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F2" w:rsidRPr="00B36502" w:rsidRDefault="000076F2" w:rsidP="000076F2">
      <w:pPr>
        <w:adjustRightInd w:val="0"/>
        <w:snapToGrid w:val="0"/>
        <w:spacing w:line="600" w:lineRule="exact"/>
        <w:rPr>
          <w:rFonts w:ascii="仿宋" w:eastAsia="仿宋" w:hAnsi="仿宋" w:cs="黑体" w:hint="eastAsia"/>
          <w:sz w:val="32"/>
          <w:szCs w:val="32"/>
        </w:rPr>
      </w:pPr>
      <w:r w:rsidRPr="00B36502">
        <w:rPr>
          <w:rFonts w:ascii="仿宋" w:eastAsia="仿宋" w:hAnsi="仿宋" w:cs="黑体" w:hint="eastAsia"/>
          <w:sz w:val="32"/>
          <w:szCs w:val="32"/>
        </w:rPr>
        <w:t>附件1：</w:t>
      </w:r>
    </w:p>
    <w:p w:rsidR="000076F2" w:rsidRDefault="000076F2" w:rsidP="000076F2">
      <w:pPr>
        <w:adjustRightInd w:val="0"/>
        <w:snapToGrid w:val="0"/>
        <w:spacing w:beforeLines="50" w:line="6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B36502">
        <w:rPr>
          <w:rFonts w:ascii="方正小标宋简体" w:eastAsia="方正小标宋简体" w:hAnsi="仿宋" w:hint="eastAsia"/>
          <w:sz w:val="36"/>
          <w:szCs w:val="36"/>
        </w:rPr>
        <w:t>山西师范大学2017年“创青春”</w:t>
      </w:r>
    </w:p>
    <w:p w:rsidR="000076F2" w:rsidRPr="00B36502" w:rsidRDefault="000076F2" w:rsidP="000076F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B36502">
        <w:rPr>
          <w:rFonts w:ascii="方正小标宋简体" w:eastAsia="方正小标宋简体" w:hAnsi="仿宋" w:hint="eastAsia"/>
          <w:sz w:val="36"/>
          <w:szCs w:val="36"/>
        </w:rPr>
        <w:t>大学生创新创业大赛材料规范及评分标准</w:t>
      </w:r>
    </w:p>
    <w:p w:rsidR="000076F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r w:rsidRPr="00B36502">
        <w:rPr>
          <w:rFonts w:ascii="黑体" w:eastAsia="黑体" w:hAnsi="仿宋" w:hint="eastAsia"/>
          <w:sz w:val="32"/>
          <w:szCs w:val="32"/>
        </w:rPr>
        <w:t>一、材料清单（电子版、纸质版）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r w:rsidRPr="00B36502">
        <w:rPr>
          <w:rFonts w:ascii="仿宋" w:eastAsia="仿宋" w:hAnsi="仿宋" w:hint="eastAsia"/>
          <w:b/>
          <w:sz w:val="32"/>
          <w:szCs w:val="32"/>
        </w:rPr>
        <w:t>商业计划概要</w:t>
      </w:r>
      <w:r w:rsidRPr="00B36502">
        <w:rPr>
          <w:rFonts w:ascii="仿宋" w:eastAsia="仿宋" w:hAnsi="仿宋" w:hint="eastAsia"/>
          <w:sz w:val="32"/>
          <w:szCs w:val="32"/>
        </w:rPr>
        <w:t xml:space="preserve">  要求表述规范、清晰、简洁，2000字以内。标题格式为“概要—项目全称—所在学院”。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B36502">
        <w:rPr>
          <w:rFonts w:ascii="仿宋" w:eastAsia="仿宋" w:hAnsi="仿宋" w:hint="eastAsia"/>
          <w:b/>
          <w:sz w:val="32"/>
          <w:szCs w:val="32"/>
        </w:rPr>
        <w:t>商业计划书</w:t>
      </w:r>
      <w:r w:rsidRPr="00B36502">
        <w:rPr>
          <w:rFonts w:ascii="仿宋" w:eastAsia="仿宋" w:hAnsi="仿宋" w:hint="eastAsia"/>
          <w:sz w:val="32"/>
          <w:szCs w:val="32"/>
        </w:rPr>
        <w:t xml:space="preserve">  要求表述规范、清晰、简洁，15000字以内。标题格式为“计划书—项目全称—所在学院”。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r w:rsidRPr="00B36502">
        <w:rPr>
          <w:rFonts w:ascii="黑体" w:eastAsia="黑体" w:hAnsi="仿宋" w:hint="eastAsia"/>
          <w:sz w:val="32"/>
          <w:szCs w:val="32"/>
        </w:rPr>
        <w:t>二、商业计划书模板内容（供参考）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B36502">
        <w:rPr>
          <w:rFonts w:ascii="仿宋" w:eastAsia="仿宋" w:hAnsi="仿宋" w:hint="eastAsia"/>
          <w:b/>
          <w:sz w:val="32"/>
          <w:szCs w:val="32"/>
        </w:rPr>
        <w:t>企业介绍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502">
        <w:rPr>
          <w:rFonts w:ascii="仿宋" w:eastAsia="仿宋" w:hAnsi="仿宋" w:hint="eastAsia"/>
          <w:sz w:val="32"/>
          <w:szCs w:val="32"/>
        </w:rPr>
        <w:t>介绍企业名称、LOGO、类型、文化、理念，着重说明企业发展目标及发展战略。介绍企业现状、发展历程，不回避失误。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B36502">
        <w:rPr>
          <w:rFonts w:ascii="仿宋" w:eastAsia="仿宋" w:hAnsi="仿宋" w:hint="eastAsia"/>
          <w:b/>
          <w:sz w:val="32"/>
          <w:szCs w:val="32"/>
        </w:rPr>
        <w:t>企业管理团队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502">
        <w:rPr>
          <w:rFonts w:ascii="仿宋" w:eastAsia="仿宋" w:hAnsi="仿宋" w:hint="eastAsia"/>
          <w:sz w:val="32"/>
          <w:szCs w:val="32"/>
        </w:rPr>
        <w:t>介绍企业管理团队及其他关键人物的履历，股权、期权分配方案。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B36502">
        <w:rPr>
          <w:rFonts w:ascii="仿宋" w:eastAsia="仿宋" w:hAnsi="仿宋" w:hint="eastAsia"/>
          <w:b/>
          <w:sz w:val="32"/>
          <w:szCs w:val="32"/>
        </w:rPr>
        <w:t>业务、技术及产品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502">
        <w:rPr>
          <w:rFonts w:ascii="仿宋" w:eastAsia="仿宋" w:hAnsi="仿宋" w:hint="eastAsia"/>
          <w:sz w:val="32"/>
          <w:szCs w:val="32"/>
        </w:rPr>
        <w:t>一是介绍企业主营业务、技术或产品，突出核心竞争力；二是介绍产品风格、设计思路、主题分类等；三是介绍生产加工、储运、质量管理、产品监督等相关情况。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B36502">
        <w:rPr>
          <w:rFonts w:ascii="仿宋" w:eastAsia="仿宋" w:hAnsi="仿宋" w:hint="eastAsia"/>
          <w:b/>
          <w:sz w:val="32"/>
          <w:szCs w:val="32"/>
        </w:rPr>
        <w:t>市场分析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502">
        <w:rPr>
          <w:rFonts w:ascii="仿宋" w:eastAsia="仿宋" w:hAnsi="仿宋" w:hint="eastAsia"/>
          <w:sz w:val="32"/>
          <w:szCs w:val="32"/>
        </w:rPr>
        <w:t>一是分析市场整体情况及行业、细分行业的规模、容量、</w:t>
      </w:r>
      <w:r w:rsidRPr="00B36502">
        <w:rPr>
          <w:rFonts w:ascii="仿宋" w:eastAsia="仿宋" w:hAnsi="仿宋" w:hint="eastAsia"/>
          <w:sz w:val="32"/>
          <w:szCs w:val="32"/>
        </w:rPr>
        <w:lastRenderedPageBreak/>
        <w:t>潜力、发展趋势；二是分析目标消费群体特点、决策动机、过程、购买行为；三是将分析结果与产品特点与市场状况相联系，推导得出市场定位。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B36502">
        <w:rPr>
          <w:rFonts w:ascii="仿宋" w:eastAsia="仿宋" w:hAnsi="仿宋" w:hint="eastAsia"/>
          <w:b/>
          <w:sz w:val="32"/>
          <w:szCs w:val="32"/>
        </w:rPr>
        <w:t>竞争对手分析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502">
        <w:rPr>
          <w:rFonts w:ascii="仿宋" w:eastAsia="仿宋" w:hAnsi="仿宋" w:hint="eastAsia"/>
          <w:sz w:val="32"/>
          <w:szCs w:val="32"/>
        </w:rPr>
        <w:t>一是分析行业竞争格局和上下游从业者竞争特点；二是从不同角度分析竞争对手，明确自身竞争优势，进而制定策略。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6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B36502">
        <w:rPr>
          <w:rFonts w:ascii="仿宋" w:eastAsia="仿宋" w:hAnsi="仿宋" w:hint="eastAsia"/>
          <w:b/>
          <w:sz w:val="32"/>
          <w:szCs w:val="32"/>
        </w:rPr>
        <w:t>风险分析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502">
        <w:rPr>
          <w:rFonts w:ascii="仿宋" w:eastAsia="仿宋" w:hAnsi="仿宋" w:hint="eastAsia"/>
          <w:sz w:val="32"/>
          <w:szCs w:val="32"/>
        </w:rPr>
        <w:t>分析可能遇到的市场风险、运营风险、管理风险、技术风险、信用风险、营销风险、管理风险、财务风险、其它风险等，提出公司风险预警机制和风险防范方案。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7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B36502">
        <w:rPr>
          <w:rFonts w:ascii="仿宋" w:eastAsia="仿宋" w:hAnsi="仿宋" w:hint="eastAsia"/>
          <w:b/>
          <w:sz w:val="32"/>
          <w:szCs w:val="32"/>
        </w:rPr>
        <w:t>营销策略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502">
        <w:rPr>
          <w:rFonts w:ascii="仿宋" w:eastAsia="仿宋" w:hAnsi="仿宋" w:hint="eastAsia"/>
          <w:sz w:val="32"/>
          <w:szCs w:val="32"/>
        </w:rPr>
        <w:t>提出企业营销推广战略，根据不同消费群体、不同产品类型制定细分策略；明确公司品牌的识别、管理与维护；介绍定价或估值的策略方法；介绍渠道的选择、建设、管理；最好能举例说明一些促销方案或公关活动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B36502">
        <w:rPr>
          <w:rFonts w:ascii="仿宋" w:eastAsia="仿宋" w:hAnsi="仿宋" w:hint="eastAsia"/>
          <w:b/>
          <w:sz w:val="32"/>
          <w:szCs w:val="32"/>
        </w:rPr>
        <w:t>效益分析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502">
        <w:rPr>
          <w:rFonts w:ascii="仿宋" w:eastAsia="仿宋" w:hAnsi="仿宋" w:hint="eastAsia"/>
          <w:sz w:val="32"/>
          <w:szCs w:val="32"/>
        </w:rPr>
        <w:t>一是回顾、预测企业生产经营状况、财务状况、资本状况（至少前后三年）；二是提供企业三大财务报表，并进行自我估值；三是明确企业投融资方案；四是提出投资工具的选择图、融资方式、规模及条件；五是提供财务安排及结构设计依据；六是预测企业投资回报和资本退出方式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B36502">
        <w:rPr>
          <w:rFonts w:ascii="仿宋" w:eastAsia="仿宋" w:hAnsi="仿宋" w:hint="eastAsia"/>
          <w:b/>
          <w:sz w:val="32"/>
          <w:szCs w:val="32"/>
        </w:rPr>
        <w:t>附件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502">
        <w:rPr>
          <w:rFonts w:ascii="仿宋" w:eastAsia="仿宋" w:hAnsi="仿宋" w:hint="eastAsia"/>
          <w:sz w:val="32"/>
          <w:szCs w:val="32"/>
        </w:rPr>
        <w:t>对企业的有关情况进行补充，提供创业者认为有利于证明企业实力的附件。如技术专利、经营许可、融资证明、市场调查、产品名录、网站主页展示等。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r w:rsidRPr="00B36502">
        <w:rPr>
          <w:rFonts w:ascii="黑体" w:eastAsia="黑体" w:hAnsi="仿宋" w:hint="eastAsia"/>
          <w:sz w:val="32"/>
          <w:szCs w:val="32"/>
        </w:rPr>
        <w:t>三、材料格式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B36502">
        <w:rPr>
          <w:rFonts w:ascii="仿宋" w:eastAsia="仿宋" w:hAnsi="仿宋" w:hint="eastAsia"/>
          <w:b/>
          <w:sz w:val="32"/>
          <w:szCs w:val="32"/>
        </w:rPr>
        <w:t>标题</w:t>
      </w:r>
      <w:r w:rsidRPr="00B36502">
        <w:rPr>
          <w:rFonts w:ascii="仿宋" w:eastAsia="仿宋" w:hAnsi="仿宋" w:hint="eastAsia"/>
          <w:sz w:val="32"/>
          <w:szCs w:val="32"/>
        </w:rPr>
        <w:t xml:space="preserve">  大标题字体为小二号的方正大标宋简体，行间距为固定值36磅。一级标题为小三号的方正黑体，二、三级标题为小三号的方正楷体简体，行间距为固定值26磅。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B36502">
        <w:rPr>
          <w:rFonts w:ascii="仿宋" w:eastAsia="仿宋" w:hAnsi="仿宋" w:hint="eastAsia"/>
          <w:b/>
          <w:sz w:val="32"/>
          <w:szCs w:val="32"/>
        </w:rPr>
        <w:t xml:space="preserve">正文  </w:t>
      </w:r>
      <w:r w:rsidRPr="00B36502">
        <w:rPr>
          <w:rFonts w:ascii="仿宋" w:eastAsia="仿宋" w:hAnsi="仿宋" w:hint="eastAsia"/>
          <w:sz w:val="32"/>
          <w:szCs w:val="32"/>
        </w:rPr>
        <w:t>小三号的方正仿宋简体，行间距为固定值26磅。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.</w:t>
      </w:r>
      <w:r w:rsidRPr="00B36502">
        <w:rPr>
          <w:rFonts w:ascii="仿宋" w:eastAsia="仿宋" w:hAnsi="仿宋" w:hint="eastAsia"/>
          <w:b/>
          <w:sz w:val="32"/>
          <w:szCs w:val="32"/>
        </w:rPr>
        <w:t>图表</w:t>
      </w:r>
      <w:r w:rsidRPr="00B36502">
        <w:rPr>
          <w:rFonts w:ascii="仿宋" w:eastAsia="仿宋" w:hAnsi="仿宋" w:hint="eastAsia"/>
          <w:sz w:val="32"/>
          <w:szCs w:val="32"/>
        </w:rPr>
        <w:t xml:space="preserve">  五号的方正仿宋体。</w:t>
      </w:r>
    </w:p>
    <w:p w:rsidR="000076F2" w:rsidRPr="00B36502" w:rsidRDefault="000076F2" w:rsidP="000076F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r w:rsidRPr="00B36502">
        <w:rPr>
          <w:rFonts w:ascii="黑体" w:eastAsia="黑体" w:hAnsi="仿宋" w:hint="eastAsia"/>
          <w:sz w:val="32"/>
          <w:szCs w:val="32"/>
        </w:rPr>
        <w:t>四、评分标准</w:t>
      </w:r>
    </w:p>
    <w:p w:rsidR="000076F2" w:rsidRPr="00B36502" w:rsidRDefault="000076F2" w:rsidP="000076F2">
      <w:pPr>
        <w:adjustRightInd w:val="0"/>
        <w:snapToGrid w:val="0"/>
        <w:spacing w:afterLines="50" w:line="60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B36502">
        <w:rPr>
          <w:rFonts w:ascii="仿宋" w:eastAsia="仿宋" w:hAnsi="仿宋" w:hint="eastAsia"/>
          <w:b/>
          <w:sz w:val="32"/>
          <w:szCs w:val="32"/>
        </w:rPr>
        <w:t>（一）正式创业者评分表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5252"/>
        <w:gridCol w:w="1568"/>
      </w:tblGrid>
      <w:tr w:rsidR="000076F2" w:rsidTr="00663186">
        <w:trPr>
          <w:trHeight w:val="590"/>
          <w:jc w:val="center"/>
        </w:trPr>
        <w:tc>
          <w:tcPr>
            <w:tcW w:w="1740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hd w:val="clear" w:color="auto" w:fill="FFFFFF"/>
              </w:rPr>
              <w:t>评分项目</w:t>
            </w:r>
          </w:p>
        </w:tc>
        <w:tc>
          <w:tcPr>
            <w:tcW w:w="5252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hd w:val="clear" w:color="auto" w:fill="FFFFFF"/>
              </w:rPr>
              <w:t>评分标准</w:t>
            </w:r>
          </w:p>
        </w:tc>
        <w:tc>
          <w:tcPr>
            <w:tcW w:w="1568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hd w:val="clear" w:color="auto" w:fill="FFFFFF"/>
              </w:rPr>
              <w:t>所占比重</w:t>
            </w:r>
          </w:p>
        </w:tc>
      </w:tr>
      <w:tr w:rsidR="000076F2" w:rsidTr="00663186">
        <w:trPr>
          <w:trHeight w:val="1289"/>
          <w:jc w:val="center"/>
        </w:trPr>
        <w:tc>
          <w:tcPr>
            <w:tcW w:w="1740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产品（服务）</w:t>
            </w:r>
          </w:p>
        </w:tc>
        <w:tc>
          <w:tcPr>
            <w:tcW w:w="5252" w:type="dxa"/>
            <w:vAlign w:val="center"/>
          </w:tcPr>
          <w:p w:rsidR="000076F2" w:rsidRDefault="000076F2" w:rsidP="00663186">
            <w:pPr>
              <w:spacing w:line="40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此项主要考察：产品（服务）所针对的用户</w:t>
            </w:r>
            <w:proofErr w:type="gramStart"/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群是否</w:t>
            </w:r>
            <w:proofErr w:type="gramEnd"/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合理、解决了用户的哪些问题、进入的时间点是否合适等。</w:t>
            </w:r>
          </w:p>
        </w:tc>
        <w:tc>
          <w:tcPr>
            <w:tcW w:w="1568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25%</w:t>
            </w:r>
          </w:p>
        </w:tc>
      </w:tr>
      <w:tr w:rsidR="000076F2" w:rsidTr="00663186">
        <w:trPr>
          <w:trHeight w:val="925"/>
          <w:jc w:val="center"/>
        </w:trPr>
        <w:tc>
          <w:tcPr>
            <w:tcW w:w="1740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团队</w:t>
            </w:r>
          </w:p>
        </w:tc>
        <w:tc>
          <w:tcPr>
            <w:tcW w:w="5252" w:type="dxa"/>
            <w:vAlign w:val="center"/>
          </w:tcPr>
          <w:p w:rsidR="000076F2" w:rsidRDefault="000076F2" w:rsidP="00663186">
            <w:pPr>
              <w:spacing w:line="40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此项主要考察：创始团队完整性、互补性、资历背景及资源整合能力等。</w:t>
            </w:r>
          </w:p>
        </w:tc>
        <w:tc>
          <w:tcPr>
            <w:tcW w:w="1568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25%</w:t>
            </w:r>
          </w:p>
        </w:tc>
      </w:tr>
      <w:tr w:rsidR="000076F2" w:rsidTr="00663186">
        <w:trPr>
          <w:trHeight w:val="647"/>
          <w:jc w:val="center"/>
        </w:trPr>
        <w:tc>
          <w:tcPr>
            <w:tcW w:w="1740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商业模式</w:t>
            </w:r>
          </w:p>
        </w:tc>
        <w:tc>
          <w:tcPr>
            <w:tcW w:w="5252" w:type="dxa"/>
            <w:vAlign w:val="center"/>
          </w:tcPr>
          <w:p w:rsidR="000076F2" w:rsidRDefault="000076F2" w:rsidP="00663186">
            <w:pPr>
              <w:spacing w:line="40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此项主要考察：商业模式设计合理性及可行性。</w:t>
            </w:r>
          </w:p>
        </w:tc>
        <w:tc>
          <w:tcPr>
            <w:tcW w:w="1568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15%</w:t>
            </w:r>
          </w:p>
        </w:tc>
      </w:tr>
      <w:tr w:rsidR="000076F2" w:rsidTr="00663186">
        <w:trPr>
          <w:trHeight w:val="1287"/>
          <w:jc w:val="center"/>
        </w:trPr>
        <w:tc>
          <w:tcPr>
            <w:tcW w:w="1740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市场及竞争</w:t>
            </w:r>
          </w:p>
        </w:tc>
        <w:tc>
          <w:tcPr>
            <w:tcW w:w="5252" w:type="dxa"/>
            <w:vAlign w:val="center"/>
          </w:tcPr>
          <w:p w:rsidR="000076F2" w:rsidRDefault="000076F2" w:rsidP="00663186">
            <w:pPr>
              <w:spacing w:line="40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此项主要考察：市场容量、前瞻性、成长性、该项目的竞争壁垒、市场策略（计划）的可执行性及执行情况。</w:t>
            </w:r>
          </w:p>
        </w:tc>
        <w:tc>
          <w:tcPr>
            <w:tcW w:w="1568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15%</w:t>
            </w:r>
          </w:p>
        </w:tc>
      </w:tr>
      <w:tr w:rsidR="000076F2" w:rsidTr="00663186">
        <w:trPr>
          <w:trHeight w:val="927"/>
          <w:jc w:val="center"/>
        </w:trPr>
        <w:tc>
          <w:tcPr>
            <w:tcW w:w="1740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运营状况</w:t>
            </w:r>
          </w:p>
        </w:tc>
        <w:tc>
          <w:tcPr>
            <w:tcW w:w="5252" w:type="dxa"/>
            <w:vAlign w:val="center"/>
          </w:tcPr>
          <w:p w:rsidR="000076F2" w:rsidRDefault="000076F2" w:rsidP="00663186">
            <w:pPr>
              <w:spacing w:line="40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此项主要考察：该项目的运营策略及目前运营状况，包括财务数据、用户数据、客户情况等。</w:t>
            </w:r>
          </w:p>
        </w:tc>
        <w:tc>
          <w:tcPr>
            <w:tcW w:w="1568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15%</w:t>
            </w:r>
          </w:p>
        </w:tc>
      </w:tr>
      <w:tr w:rsidR="000076F2" w:rsidTr="00663186">
        <w:trPr>
          <w:trHeight w:val="652"/>
          <w:jc w:val="center"/>
        </w:trPr>
        <w:tc>
          <w:tcPr>
            <w:tcW w:w="1740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其他</w:t>
            </w:r>
          </w:p>
        </w:tc>
        <w:tc>
          <w:tcPr>
            <w:tcW w:w="5252" w:type="dxa"/>
            <w:vAlign w:val="center"/>
          </w:tcPr>
          <w:p w:rsidR="000076F2" w:rsidRDefault="000076F2" w:rsidP="00663186">
            <w:pPr>
              <w:spacing w:line="400" w:lineRule="exac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社会效益、带动就业能力等。</w:t>
            </w:r>
          </w:p>
        </w:tc>
        <w:tc>
          <w:tcPr>
            <w:tcW w:w="1568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5%</w:t>
            </w:r>
          </w:p>
        </w:tc>
      </w:tr>
    </w:tbl>
    <w:p w:rsidR="000076F2" w:rsidRDefault="000076F2" w:rsidP="000076F2">
      <w:pPr>
        <w:spacing w:beforeLines="50" w:afterLines="50"/>
        <w:ind w:firstLineChars="200" w:firstLine="561"/>
        <w:rPr>
          <w:rFonts w:ascii="华文仿宋" w:eastAsia="华文仿宋" w:hAnsi="华文仿宋" w:hint="eastAsia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（二）意向创业者评分表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5"/>
        <w:gridCol w:w="5152"/>
        <w:gridCol w:w="1724"/>
      </w:tblGrid>
      <w:tr w:rsidR="000076F2" w:rsidTr="00663186">
        <w:trPr>
          <w:trHeight w:val="551"/>
          <w:jc w:val="center"/>
        </w:trPr>
        <w:tc>
          <w:tcPr>
            <w:tcW w:w="1705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hd w:val="clear" w:color="auto" w:fill="FFFFFF"/>
              </w:rPr>
              <w:t>评分项目</w:t>
            </w:r>
          </w:p>
        </w:tc>
        <w:tc>
          <w:tcPr>
            <w:tcW w:w="5152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hd w:val="clear" w:color="auto" w:fill="FFFFFF"/>
              </w:rPr>
              <w:t>评分标准</w:t>
            </w:r>
          </w:p>
        </w:tc>
        <w:tc>
          <w:tcPr>
            <w:tcW w:w="1724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hd w:val="clear" w:color="auto" w:fill="FFFFFF"/>
              </w:rPr>
              <w:t>所占比重</w:t>
            </w:r>
          </w:p>
        </w:tc>
      </w:tr>
      <w:tr w:rsidR="000076F2" w:rsidTr="00663186">
        <w:trPr>
          <w:trHeight w:val="911"/>
          <w:jc w:val="center"/>
        </w:trPr>
        <w:tc>
          <w:tcPr>
            <w:tcW w:w="1705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产品（服务）</w:t>
            </w:r>
          </w:p>
        </w:tc>
        <w:tc>
          <w:tcPr>
            <w:tcW w:w="5152" w:type="dxa"/>
            <w:vAlign w:val="center"/>
          </w:tcPr>
          <w:p w:rsidR="000076F2" w:rsidRDefault="000076F2" w:rsidP="006631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此项主要考察：原创设计、视角独特、主题鲜明、商业价值、社会需求、技术含量、发展态势预测。</w:t>
            </w:r>
          </w:p>
        </w:tc>
        <w:tc>
          <w:tcPr>
            <w:tcW w:w="1724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25%</w:t>
            </w:r>
          </w:p>
        </w:tc>
      </w:tr>
      <w:tr w:rsidR="000076F2" w:rsidTr="00663186">
        <w:trPr>
          <w:trHeight w:val="907"/>
          <w:jc w:val="center"/>
        </w:trPr>
        <w:tc>
          <w:tcPr>
            <w:tcW w:w="1705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团队</w:t>
            </w:r>
          </w:p>
        </w:tc>
        <w:tc>
          <w:tcPr>
            <w:tcW w:w="5152" w:type="dxa"/>
            <w:vAlign w:val="center"/>
          </w:tcPr>
          <w:p w:rsidR="000076F2" w:rsidRDefault="000076F2" w:rsidP="006631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此项主要考察：创始团队完整性、互补性、资历背景及资源整合能力等。</w:t>
            </w:r>
          </w:p>
        </w:tc>
        <w:tc>
          <w:tcPr>
            <w:tcW w:w="1724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25%</w:t>
            </w:r>
          </w:p>
        </w:tc>
      </w:tr>
      <w:tr w:rsidR="000076F2" w:rsidTr="00663186">
        <w:trPr>
          <w:trHeight w:val="652"/>
          <w:jc w:val="center"/>
        </w:trPr>
        <w:tc>
          <w:tcPr>
            <w:tcW w:w="1705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商业模式</w:t>
            </w:r>
          </w:p>
        </w:tc>
        <w:tc>
          <w:tcPr>
            <w:tcW w:w="5152" w:type="dxa"/>
            <w:vAlign w:val="center"/>
          </w:tcPr>
          <w:p w:rsidR="000076F2" w:rsidRDefault="000076F2" w:rsidP="006631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此项主要考察：商业模式设计合理性及可行性。</w:t>
            </w:r>
          </w:p>
        </w:tc>
        <w:tc>
          <w:tcPr>
            <w:tcW w:w="1724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15%</w:t>
            </w:r>
          </w:p>
        </w:tc>
      </w:tr>
      <w:tr w:rsidR="000076F2" w:rsidTr="00663186">
        <w:trPr>
          <w:trHeight w:val="1287"/>
          <w:jc w:val="center"/>
        </w:trPr>
        <w:tc>
          <w:tcPr>
            <w:tcW w:w="1705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市场及竞争</w:t>
            </w:r>
          </w:p>
        </w:tc>
        <w:tc>
          <w:tcPr>
            <w:tcW w:w="5152" w:type="dxa"/>
            <w:vAlign w:val="center"/>
          </w:tcPr>
          <w:p w:rsidR="000076F2" w:rsidRDefault="000076F2" w:rsidP="00663186">
            <w:pPr>
              <w:rPr>
                <w:rFonts w:ascii="仿宋" w:eastAsia="仿宋" w:hAnsi="仿宋" w:hint="eastAsia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此项主要考察：市场前景乐观，适于自主创业；市场描述；市场变化趋势及潜力；目标市场及客户定位；市场调查分析。</w:t>
            </w:r>
          </w:p>
        </w:tc>
        <w:tc>
          <w:tcPr>
            <w:tcW w:w="1724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15%</w:t>
            </w:r>
          </w:p>
        </w:tc>
      </w:tr>
      <w:tr w:rsidR="000076F2" w:rsidTr="00663186">
        <w:trPr>
          <w:trHeight w:val="907"/>
          <w:jc w:val="center"/>
        </w:trPr>
        <w:tc>
          <w:tcPr>
            <w:tcW w:w="1705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运营状况</w:t>
            </w:r>
          </w:p>
        </w:tc>
        <w:tc>
          <w:tcPr>
            <w:tcW w:w="5152" w:type="dxa"/>
            <w:vAlign w:val="center"/>
          </w:tcPr>
          <w:p w:rsidR="000076F2" w:rsidRDefault="000076F2" w:rsidP="00663186">
            <w:pPr>
              <w:rPr>
                <w:rFonts w:ascii="仿宋" w:eastAsia="仿宋" w:hAnsi="仿宋" w:hint="eastAsia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简明扼要，描述准确，突出项目特点；材料详实，文字表达清楚；选题与创意紧密结合，新颖独特。</w:t>
            </w:r>
          </w:p>
        </w:tc>
        <w:tc>
          <w:tcPr>
            <w:tcW w:w="1724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15%</w:t>
            </w:r>
          </w:p>
        </w:tc>
      </w:tr>
      <w:tr w:rsidR="000076F2" w:rsidTr="00663186">
        <w:trPr>
          <w:trHeight w:val="652"/>
          <w:jc w:val="center"/>
        </w:trPr>
        <w:tc>
          <w:tcPr>
            <w:tcW w:w="1705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其他</w:t>
            </w:r>
          </w:p>
        </w:tc>
        <w:tc>
          <w:tcPr>
            <w:tcW w:w="5152" w:type="dxa"/>
            <w:vAlign w:val="center"/>
          </w:tcPr>
          <w:p w:rsidR="000076F2" w:rsidRDefault="000076F2" w:rsidP="0066318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社会效益、带动就业能力等。</w:t>
            </w:r>
          </w:p>
        </w:tc>
        <w:tc>
          <w:tcPr>
            <w:tcW w:w="1724" w:type="dxa"/>
            <w:vAlign w:val="center"/>
          </w:tcPr>
          <w:p w:rsidR="000076F2" w:rsidRDefault="000076F2" w:rsidP="0066318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5%</w:t>
            </w:r>
          </w:p>
        </w:tc>
      </w:tr>
    </w:tbl>
    <w:p w:rsidR="00354B09" w:rsidRDefault="00354B09"/>
    <w:sectPr w:rsidR="00354B09" w:rsidSect="00354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076F2"/>
    <w:rsid w:val="000076F2"/>
    <w:rsid w:val="002D38FA"/>
    <w:rsid w:val="00354B09"/>
    <w:rsid w:val="0046758A"/>
    <w:rsid w:val="004B42FB"/>
    <w:rsid w:val="00F1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8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a4">
    <w:name w:val="正文文字"/>
    <w:basedOn w:val="a"/>
    <w:link w:val="Char"/>
    <w:qFormat/>
    <w:rsid w:val="0046758A"/>
    <w:pPr>
      <w:spacing w:beforeLines="50" w:afterLines="50"/>
      <w:ind w:firstLineChars="200" w:firstLine="20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Char">
    <w:name w:val="正文文字 Char"/>
    <w:basedOn w:val="a0"/>
    <w:link w:val="a4"/>
    <w:rsid w:val="0046758A"/>
    <w:rPr>
      <w:sz w:val="24"/>
    </w:rPr>
  </w:style>
  <w:style w:type="paragraph" w:customStyle="1" w:styleId="a5">
    <w:name w:val="文章标题"/>
    <w:basedOn w:val="a4"/>
    <w:link w:val="Char0"/>
    <w:qFormat/>
    <w:rsid w:val="0046758A"/>
    <w:pPr>
      <w:jc w:val="center"/>
      <w:outlineLvl w:val="0"/>
    </w:pPr>
    <w:rPr>
      <w:color w:val="FF0000"/>
      <w:sz w:val="44"/>
    </w:rPr>
  </w:style>
  <w:style w:type="character" w:customStyle="1" w:styleId="Char0">
    <w:name w:val="文章标题 Char"/>
    <w:basedOn w:val="Char"/>
    <w:link w:val="a5"/>
    <w:rsid w:val="0046758A"/>
    <w:rPr>
      <w:color w:val="FF000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2017-04-17T15:14:00Z</dcterms:created>
  <dcterms:modified xsi:type="dcterms:W3CDTF">2017-04-17T15:14:00Z</dcterms:modified>
</cp:coreProperties>
</file>