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120" w:beforeLines="50" w:beforeAutospacing="0" w:after="225" w:afterAutospacing="0" w:line="360" w:lineRule="auto"/>
        <w:ind w:left="0" w:right="0" w:firstLine="420" w:firstLineChars="200"/>
        <w:jc w:val="left"/>
        <w:rPr>
          <w:rFonts w:hint="eastAsia" w:ascii="宋体" w:hAnsi="宋体" w:eastAsia="宋体" w:cs="Arial"/>
          <w:kern w:val="0"/>
          <w:szCs w:val="21"/>
          <w:shd w:val="clear" w:fill="FFFFFF"/>
          <w:lang w:val="en-US"/>
        </w:rPr>
      </w:pPr>
      <w:bookmarkStart w:id="0" w:name="2053388-2172555-6_1"/>
      <w:bookmarkEnd w:id="0"/>
      <w:r>
        <w:rPr>
          <w:rFonts w:hint="eastAsia" w:ascii="宋体" w:hAnsi="宋体" w:eastAsia="宋体" w:cs="Arial"/>
          <w:kern w:val="0"/>
          <w:sz w:val="21"/>
          <w:szCs w:val="21"/>
          <w:shd w:val="clear" w:fill="FFFFFF"/>
          <w:lang w:val="en-US" w:eastAsia="zh-CN" w:bidi="ar"/>
        </w:rPr>
        <w:t>附一：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Lines="50" w:beforeAutospacing="0" w:after="225" w:afterAutospacing="0" w:line="360" w:lineRule="auto"/>
        <w:ind w:left="0" w:right="0" w:firstLine="562" w:firstLineChars="200"/>
        <w:jc w:val="left"/>
        <w:rPr>
          <w:rFonts w:hint="eastAsia" w:ascii="宋体" w:hAnsi="宋体" w:eastAsia="宋体" w:cs="Arial"/>
          <w:b/>
          <w:bCs w:val="0"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8"/>
          <w:szCs w:val="28"/>
          <w:shd w:val="clear" w:fill="FFFFFF"/>
          <w:lang w:val="en-US" w:eastAsia="zh-CN" w:bidi="ar"/>
        </w:rPr>
        <w:t>2015年围棋、象棋、桥牌选拔赛参照规则《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shd w:val="clear" w:fill="FFFFFF"/>
          <w:lang w:val="en-US" w:eastAsia="zh-CN" w:bidi="ar"/>
        </w:rPr>
        <w:t>围棋比赛规则（2002）》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第一章 总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第1条 围棋的棋具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棋盘由纵横各十九条等距离、垂直交叉的平行线构成。形成361个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"http://baike.haosou.com/doc/962005.html"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交叉点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，简称为“点”。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棋盘整体形状以及每个格子纵、横向相比，横向稍短，通常为每格2.4厘米：2.3厘米。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在棋盘上标有九个小圆点，称作“星”。中央的星又称“天元”，见图一。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2、棋子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棋子分黑白两色，形状为扁圆形体。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棋子的数量应能保证顺利终局。正式比赛以黑、白各180子为宜。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第2条 围棋的下法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1、对局双方各执一色棋子。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2、空枰开局。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3、黑先白后，交替着一子于棋盘的点上。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4、棋子下定后，不再向其他点移动。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5、轮流下子是双方的权利，但允许任何一方放弃下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"http://baike.haosou.com/doc/6373619.html"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子权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而使用虚着。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第3条 棋子的气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一个棋子在棋盘上，与它直线紧邻的空点是这个棋子的“气”。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直线紧邻的点上如果有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"http://baike.haosou.com/doc/4684877.html"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同色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棋子存在，这些棋子就相互连接成一个不可分割的整体。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直线紧邻的点上如果有异色棋子存在，此处的气便不存在。棋子如失去所有的气，就不能在棋盘上存在。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第4条 提子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把无气之子清理出棋盘的手段叫“提子”。提子有二种：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1、下子后，对方棋子无气，应立即提取对方无气之子。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2、下子后，双方棋子都呈无气状态，应立即提取对方无气之子。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第5条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"http://baike.haosou.com/doc/712433.html"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禁着点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棋盘上的任何一点，如某方下子后，该子立即呈无气状态，同时又不能提取对方的棋子。这个点叫做“禁着点”。如图二的A点都是黑方的禁着点。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第6条 禁止全局同形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着子后不得使对方重复面临曾出现过的局面。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第7条 终局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1、棋局下到双方一致确认着子完毕时，为终局。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2、对局中有一方中途认输时，为终局。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3、双方连续使用虚着，为终局。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第8条 活棋与死棋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1、终局时，经双方确认，不能被提取的棋都是活棋。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2、终局时，经双方确认，能被提取的棋都是死棋。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第9条 计算胜负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着子完毕的棋局，采用数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"http://baike.haosou.com/doc/820130.html"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子法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计算胜负。将双方死子清理出盘外后，对任意一方的活棋和活棋围住的点以子为单位进行计数。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双方活棋之间的空点各得一半。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棋盘总点数的一半180.5点为归本数。一方总得点数超过此数为胜，等于此数为和，小于此数为负。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采用贴子方式的围棋竞赛，另行制定胜负标准。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第二章 竞赛规定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第10条 先后手的确定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对局的先后手，由大会抽签编排或对局前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"http://baike.haosou.com/doc/752867.html"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猜先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决定。竞赛规程对此应作明确表述。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猜先的顺序是：先由高段者握若干白子暂不示人。低段者出示一颗黑子，表示“奇数则己方执黑，反之执白”，出示两颗黑子则表示“偶数则己方执黑，反之执白”。高段者公示手握白子之数，先后手自然确定。双方段位相同时，由年长者握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第11条 贴子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正式比赛采用黑棋贴子制度，终局计算胜负时，黑棋贴还3又3/4子。例如黑方总共得185子则黑胜3/4子，得184子则黑负1/4子，得184.5子则为黑胜1/4子。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第12条 计时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计时是保证比赛顺利进行的重要手段之一。一切有条件的比赛均应采用计时制度。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"http://baike.haosou.com/doc/5910925.html"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计时器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提倡使用电子语音计时器。允许继续使用指针式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"http://baike.haosou.com/doc/6015127.html"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机械钟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。正式比赛时，计时钟一律置于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"http://baike.haosou.com/doc/5988798.html"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白方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右手一侧。人工读秒提倡使用秒表，允许使用其他计时器。高等级的由专职裁判员负责计时的比赛，由主办方另行规定计时器种类和放置方式。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2、时限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不同的赛事均应事先规定一局棋的每方基本时限。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3、读秒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读秒是强制性的延续比赛的办法。在采用规定基本时限外加读秒制的比赛中，应事先明确，在规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"http://baike.haosou.com/doc/1391768.html"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定时限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内保留几分钟开始读秒。此类慢棋比赛的读秒每手棋限时为60秒，不足60秒的着手不予计时。达到60秒的视为已使用保留时限之中的1分钟。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读秒工作由裁判员执行。60秒一手的读秒方式为：30秒、40秒、50秒、55秒、58秒、1分、还剩×分。用至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"http://baike.haosou.com/doc/9537.html"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最后一分钟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时，读秒方式变为：30秒、40秒、50秒，此后随即以准确的语音逐秒报出：1、2、3、4、5、6、7、8、9、10。裁判员读出“10”而棋手同时落子或尚未落子，均应判为已使用1分钟。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采用30秒、20秒、10秒或其他读秒办法的快棋比赛，可根据上述原则，事先规定读秒实施细则。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4、包干用时制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包干用时制是规定基本时限之内必须结束比赛的计时办法，超时判负。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包干用时制的赛事均应事先规定基本时限，规定计时器材，并可制订其他施细则，但以下几条须共同遵守。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(1)计时钟一律置于白方右手一侧。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(2)下子和按钟必须使用同一只手，不得一只手下棋，另一只手按钟。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(3)下单官仍须计时。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(4)当一方放弃盘上竞争而导致放弃着手权时，允许终止计时，双方可争之点全部归属于对方。双方地界的勘定由裁判长负责。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(5)提倡使用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"http://baike.haosou.com/doc/6038152.html"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电子钟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计时。使用机械指针式钟计时，以计时钟的红针倒下、分针、秒针均超过“12”为超时。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(6)当计时钟发生故障时，裁判长应根据实际情况作出临时更换计时钟、解释计时钟读数、对某方超时判负等果断裁决。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(7)裁判长有权制止无理消耗对方时间的非正常行棋。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5、定时限步制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这是象棋、国际象棋延时办法的移植。用完基本时限后，限在规定时间之内着完规定的步数。例如每10分钟限着15手等。着完规定的步数而未用完规定时间，节余时间可延至下一节使用。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第13条 终局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1、除总则第7条的规定外，凡参赛一方弃权或被判负、判和的棋局，也作终局处理。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2、双方确认终局的次序是：先由轮到着手的一方以简洁的语言表明“棋局结束”，“棋已下完”，对方予以回应，终局即告成立。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第14条 对局的暂停和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"http://baike.haosou.com/doc/4522133.html"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封棋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在规定有暂停的比赛对局中，暂停时间不计入对局时限。规定的暂停时间一到，裁判员应立即指示对局双方退场，同时暂时关闭计时器，待续弈时重开计时器。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采用封棋制度的赛事，应另行制订封棋实施细则。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第15条 棋手的职业道德和赛场纪律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1、棋手参赛，一律不得下假棋，搞君子协定等作弊行为。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2、棋手不得无故弃权和中途退出比赛。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3、比赛时，棋手不准有任何妨碍对方思考的行为。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4、比赛中和暂停时，当局者不准与其他人议论该局，不准查阅有关资料。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5、比赛中禁止参赛者与其他人谈论与本局有关或与本队有关的内容。实属必要的谈话，应经裁判长许可并在裁判员监督下进行。一般情况下不得超过2分钟。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6、对局者应注意言行文明，保持衣着整洁。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7、棋手进入赛场必须关闭手机、呼机。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8、棋手在对局中吸烟，必须符合比赛当地的法律和赛会的规定。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第16条 棋手的权利和义务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1、弘扬职业道德，遵守赛场纪律，维护赛场秩序，确保竞赛顺利进行是棋手的义务。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2、读秒时，棋手有查询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"http://baike.haosou.com/doc/6502535.html"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剩余时间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的权利。如读秒至最后一分钟而裁判未以相应方式读秒，棋手有权利要求裁判员按规定从读错之处重新读秒。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3、对于妨碍正常比赛的违规行为，棋手有提出意见和申诉的权利。但对于一局棋中对手违规行为的具体申诉，须在对局进行当时立即提出，逾期失效。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4、在双方正式确认胜败结果之前，棋手有权提出复核。对方有义务真诚配合复核。经对局双方和执行裁判正式确认的胜败结果，任何人均无权改变。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5、对局中一方离席期间，对方可以下子。当离席方回席时，对方有义务指明落子点。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6、比赛终局后，棋手有整理好棋具并按规定退场的义务。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7、参赛棋手有准时参加赛会规定的开、闭幕式和其他礼仪性、公益性、宣传性活动的义务。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第三章 裁判法则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第17条 行棋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1、已由赛会确定先后手的比赛中，如开赛后拿错黑白棋，在第10手之前（含）允许改正。超过10手棋之后，一律不予改正。此后的编排工作以原先赛会确定的为依据。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2、一方并未表示弃权，另一方连下两着，判第二着无效并警告一次。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3、棋子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"http://baike.haosou.com/doc/608333.html"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离手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表示着子权完成。完成着子权后，再将棋子拿起下在别处，称为悔棋。发生悔棋时，由对方于下一手着手之前向裁判提出方为有效。悔棋无效，判棋子放回原处，并警告一次。如一方的棋子不慎掉落于棋盘，经对手同意后，允许其拣起后任选着点。如双方不能达成一致意见，则由裁判长裁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4、在使用计时器的比赛中，须于着子之后才能按计时器。着子之前或与着子同时按计时器的，判警告一次，不改变计时器读数。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比赛途中如发现前面下的棋子已有移动，在双方意见一致的前提下，应将移动之子挪回原处。无法确认原处时，允许挪子于双方一致认可的点。如果双方无论如何不能达成一致意见，裁判长可根据移动之子对棋局进程的影响程度，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(1)移动之子挪至合理点；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(2)移动之子有效；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(3)和棋；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(4)重赛；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(5)双方均负。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采用电脑进行积分编排的比赛，由于编排时成绩一项不可空缺，不能判双方均负时，允许采取抽签办法决定轮次的编排。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如有故意移子的证据，则应判移子者为负。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6、比赛中，因非对局双方原因造成棋局散乱，经复盘，如双方达成一致意见，应按复盘次序继续比赛。如果无论如何不能达成一致意见，裁判长可根据实际情况，判：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(1)和棋；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(2)重赛；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(3)双方均负。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双方均负之后的抽签，按第三章第17条第5款的原则处理。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如对局者确属无意中散乱了棋局，允许复盘续赛。不能复盘的，则判散乱棋局一方为负。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第18条 提子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1、下子后，误提对方有气之子，判误提者警告一次，将有气之子放回原处。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2、下子后，未提或漏提对方无气之子，判未提、漏提者警告一次并提取无气之子。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3、劫争须找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"http://baike.haosou.com/doc/6361634.html"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劫材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时未找而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"http://baike.haosou.com/doc/6296521.html"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提劫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，判提劫之手无效，弃权一次并警告一次。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第19条 禁着点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棋子下在禁着点上，判着手无效，弃权一次。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第20条 禁止全局同形再现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全局同形再现是妨碍终局的唯一技术性原因，原则上必须禁止。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1、禁止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"http://baike.haosou.com/doc/4662154.html"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单劫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立即回提；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2、禁止假生类多劫循环；图三黑A位提劫为假生。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3、原则上禁止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"http://baike.haosou.com/doc/6429838.html"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三劫循环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"http://baike.haosou.com/doc/5037928.html"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四劫循环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、长生、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"http://baike.haosou.com/doc/662966.html"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双提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两子等全局同形再现的罕见特例。根据不同比赛，也可制定相应的补充规定，如无胜负、和棋、加赛等。图四为本款所涉及的特例。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第21条 终局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1、轮到着手的一方提议终局，随之放弃着手。如果对方不同意就此终局，则应允许对方着子。放弃着手方随即恢复着手权利，对局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"http://baike.haosou.com/doc/5642290.html"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重新开始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，直至双方一致同意终局。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2、双方已经确认终局，如果盘上尚留有可争之点，其归属按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"http://baike.haosou.com/doc/6898333.html"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双活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方式处理。例如图五A点。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3、双方已经确认终局后，一方或双方即使又发现了有效手段，也不允许重新开始对局。例如图六黑A之类的有效手段。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4、对死棋和活棋的确认，对局双方意见必须一致。如有争议，重新开始对局，由认为是死的一方先下，以实战解决。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第22条 计时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赛场和住地分离的，比赛开始时，棋手迟到不得超过1小时（含），超过这一时限判负。未超过这一时限的，在其规定时限内加倍扣除。暂停后续弈时迟到，一律打开计时器进入自然计时状态，但不设迟到判负时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2、赛场和住地基本上同在一处的，比赛开始时棋手迟到不得超过15分钟，超过这一时限判负。其他规定同上款。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3、双方迟到应按以上两款分别处理，直至判双方负。关系到下一轮抽签时，按第三章第17条第5款原则处理。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4、在不设规定时限或规定时限很短的快棋比赛中棋手迟到，应实施按时缺席读秒。棋手在读秒过程中入座，允许参加比赛。如读秒过程告终，棋手即自动失去该局参赛资格。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5、读秒至最后1分钟超时而未着子，原则上应按判负裁决，但经读秒方申请，也可视为放弃着手权使用虚着，改判弃权一次，允许续弈，继续实施原先读秒方式。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6、提子是着手的组成部分，包含提子的着手，必须全部提清之后方可按钟，违者判警告一次，不改变计时器读数。读秒过程中出现提子，仍视全部提清为着手结束，应照常读秒。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7、读秒期间棋手在对方思考时间之内离席，须征得裁判员许可，每局仅限一次。其余情形的棋手离席，一律照常读秒。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8、比赛开始之后，发现计时器故障和失准，读数总和的误差超过每小时2分钟（含）的，应立即更换计时器，并参照双方已用时间按比例拨正时间。误差小于此数的，可以更换计时器但不改拨时间。单方面的时间读数改拨，须经裁判长的认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9、比赛暂停时，裁判员应将前半段双方用时记录在案并经对局双方确认。续弈时如发现计时器故障和失准，并且找不到前半段双方用时书面记录时，前半段用时判为双方均摊，对执行裁判员另行教育和处罚。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第23条 赛场纪律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1、在比赛中下假棋、搞君子协定等作弊行为，一经查实，可对有关棋局立即判负或判双方负。如现场已经宣布了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"http://baike.haosou.com/doc/6543894.html"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比赛结果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，已经按这一结果进行了下一轮抽签，甚至在经过数局之后才证实作弊行为，仍允许作出部分或全部取消单方或双方成绩的处罚。情节严重的，允许作出今后的停赛处罚。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2、棋手报名参赛后，无正当理由，部分或全部退出比赛除对有关棋局判负之外，允许作出今后的停赛处罚。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3、对于比赛中严重妨碍对方思考和扰乱赛场秩序的行为，根据情节严重程度，允许判警告一次或判负。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4、比赛中和暂停时，当局者与其他人议论该局或者查阅有关资料的，根据情节严重程度，允许判警告一次或判负。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5、比赛中违反第二章第15条第5款交谈规定的，根据情节严重程度，允许判警告一次或判负。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6、无正当理由不参加竞赛规程规定的开、闭幕式和其他礼仪性、公益性、宣传性活动的棋手，除通报批评之外，根据情节和社会影响的严重程度，允许作出降一个名次发放奖金及停赛处罚。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7、在赛场中禁止正在参赛的棋手的手机、呼机发出响声，初违者判警告一次，再违者判负。凡注视手机、呼机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"http://baike.haosou.com/doc/2195755.html"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屏面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显示内容的，一律判负。已赛完的棋手及不参赛的棋手在赛场中使用手机、呼机的，由大会通报批评。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8、棋手在对局中违反赛会禁烟规定而吸烟者，判警告一次。再违者判负。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第24条 警告处罚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1、被判警告一次时，该局计算胜负时在原规定基础上，被警告方罚出一子。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2、一名棋手在一局中，被判两次警告，则判该局为负。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第四章 比赛办法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第25条 比赛的种类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1、个人比赛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2、团体比赛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有两个以上的队参加，每队人数相等，通过事先约定的比赛方法分出胜负的比赛称为团体赛。团体赛是个人比赛的延伸，比赛类型有：分台定人制、定台换人制、临场出人制、全队轮赛制、队员总分制等。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目前的全国团体赛一般采用分台定人制，各队按棋手段位结合近期公布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"http://baike.haosou.com/doc/1080574.html"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等级分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，排定台次，台次一经排定，比赛中不得更改。现行的职业联赛，采用临场出人制，即赛前由教练员排定出场名单，棋手可以替换，台次可以任意变动。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在允许有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"http://baike.haosou.com/doc/4059141.html"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替补队员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的比赛中，替补细则由赛会竞赛部门制定。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3、棋手的段位及段位赛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段位是根据体育运动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"http://baike.haosou.com/doc/6834114.html"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技术等级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的要求，结合围棋项目实际而设置的棋手技术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"http://baike.haosou.com/doc/5985517.html"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等级制度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"http://baike.haosou.com/doc/3525635.html"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职业棋手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设初段至九段等9个等级；业余棋手设1段至7段等7个等级。职业段位和业余段位是性质完全不同的技术等级，职业棋手的段位主要通过全国段位赛获得，段位的晋升有专门设置的制度。而业余棋手的段位，主要通过参加地方举办的省、市、县等不同等级的比赛，及省、市、县等不同等级段位等级赛获得。参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"http://baike.haosou.com/doc/5124182.html"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国家承认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的全国性大赛，获得相应的成绩，经批准可以获得业余6段的段位。经特别认定的业余围棋锦标赛冠军，可以获得业余7段称号。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第26条 比赛办法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根据参加比赛人数的多少，赛程的长短，可采用不同的比赛办法。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"http://baike.haosou.com/doc/6734006.html"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淘汰制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比赛：分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"http://baike.haosou.com/doc/2905700.html"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单败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淘汰、双败淘汰和多败淘汰三种，败局超过限度即被淘汰，被淘汰者即失去继续比赛资格。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"http://baike.haosou.com/doc/3410762.html"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循环赛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制比赛：分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"http://baike.haosou.com/doc/3041952.html"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单循环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"http://baike.haosou.com/doc/6441466.html"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双循环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和多循环三种，是由参赛个人或队，与其他参赛者逐一比赛的赛制。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3、积分编排制比赛：以积分的相同或相近为主要原则而进行编排的比赛，为积分编排制比赛。由于它的轮次可以根据情况适当增减，赛程介于淘汰制和循环制之间。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4、积分编排加淘汰：在积分编排比赛办法的基础上，结合多败淘汰进行的比赛叫积分编排加淘汰赛。这一方法适合使用电脑编排，必须注意参赛人数和淘汰人数的比例，并且始终要保持参赛人数为偶数的原则。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5、多局决胜制：在某些重大的比赛中，冠亚军决赛采用多局决胜制。最少为3局2胜制，最多为7局4胜制等。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6、擂台赛：用打擂台的形式进行的团体对抗赛。参赛的人数由双方事前商定并排定出场顺序。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第27条 成绩的计算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个人赛：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记分办法：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每局棋的结果，在成绩表上，胜者记2分，负者记0分，和者各记1分。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名次确定：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1、采用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"http://baike.haosou.com/doc/2414159.html"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循环赛制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的比赛，计算成绩时，积分高者名次列前。如遇积分相同，则按下列原则依次比较，直至区分出名次。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A、累计个人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"http://baike.haosou.com/doc/6228928.html"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所胜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对手积分，加上所和对手积分的一半进行相互比较( 胜者小分)，分数高者名次列前。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B、整个比赛，警告次数少者名次列前。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C、如不允许名次并列，可加赛或抽签区分名次。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2、在采用积分编排制的比赛中，可以采取以下两种办法区分名次：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A、比较总得分，总得分高者名次列前。总得分计算公式为：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总得分=个人积分+(- 轮次 ) 如总得分相同，则按上项B、C二条区分 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B、比较积分区分名次，积分高者名次列前。积分相同，比较对手积分区分名次。如对手积分相同，则按上项B、C、二条区分名次。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团体赛：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记分办法：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团体赛每人局分的记法和个人赛相同。每场比赛根据两队间局分的多少记场分。局分多者为胜，场分记2分；局分少者为负，场分记0分；局分相等者为平，场分各记1分。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名次确定：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1、在循环赛制的团体赛中，各队所得场分高者名次列前；如场分相同，局分高者名次列前；如局分相同，比第一台棋手的局分，高者名次列前；以下依次相比，如全部一样，允许并列。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2、在积分编排赛制的团体赛中，团体成绩根据总得分或总积分的高低区分名次，总得分计算办法与个人积分编排制比赛相同。如相同则依循环赛顺序区分名次。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3、区分名次的加赛：如比赛不允许名次并列，可安排加赛。加赛的细则，包括局数、时限、团体人数等，由竞赛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"http://baike.haosou.com/doc/5430040.html"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组织机构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事先制定。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第28条 棋手退出比赛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棋手退出比赛，按下列办法处理：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1、比赛尚未开始，有棋手退出比赛，在时间允许的情况下应重新抽签。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2、在循环制赛中，如果棋手退出比赛，其已赛局数不足总轮次的一半，则其已赛成绩全部无效。如果已赛局数达到轮次的一半，则其已赛成绩有效，以下的比赛按弃权处理。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3、在积分编排制比赛中，棋手退出比赛，其已赛成绩有效，以后的比赛不再编排。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4、在对抗赛或团体赛中，棋手中途退出比赛，已赛成绩均有效，未赛部分均作弃权处理。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第五章 竞赛组织及其他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第29条 竞赛组织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根据比赛的需要，建立相应的组织机构，负责比赛的筹备工作，处理竞赛中的问题，做好比赛善后工作。比赛的筹备工作主要是：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1、根据比赛的规模和条件，聘请相应数量的裁判员，并指定裁判长。如裁判员人数较多，也可以增设副裁判长。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2、根据报名人数，确定比赛的方法和赛程。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3、准备比赛的场地和器材。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第30条 裁判长的职责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1、草拟本次比赛的竞赛补充规定，提供组委会讨论通过执行。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2、组织裁判员学习本规则和本次竞赛规程，并进行比赛前的实习工作。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3、对裁判员明确分工，对严重失职的裁判员有撤消裁判员资格的权利。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4、主持比赛的首轮抽签，监督比赛的编排及成绩公布。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5、检查比赛场地、设备及用具。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6、及时处理裁判员上报的各种问题，处理竞赛工作出现的特殊事例。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7、比赛结束后，向大会宣布比赛优胜名次。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8、做好赛后总结，对裁判员写出评语。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9、维护赛场纪律，倡导优良赛风，做精神文明的带头人。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第31条 裁判员的职责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1、裁判员应熟悉规则、了解规程，严肃认真，公正准确执行裁判任务。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"http://baike.haosou.com/doc/4471095.html"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坚决服从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大会各项规定，维护赛场纪律，对犯规或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"http://baike.haosou.com/doc/2210811.html"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违纪行为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做出公正判决。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3、认真及时完成裁判长交办的各项工作。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4、及时公布成绩，对难以处理的重大问题及时上报裁判长。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5、赛前检查比赛器材，不做妨碍棋手比赛的动作，不对未完棋局议论探讨。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第32条 比赛器材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1、棋盘：标准的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"http://baike.haosou.com/doc/6498541.html"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围棋盘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略呈长方形。横线的等距离为2.3-2.4厘米，纵线的等距离2.45-2.55厘米，棋盘的外侧留有2.5厘米边线为宜。 棋盘的颜色应为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"http://baike.haosou.com/doc/3863187.html"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鹅黄色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，配黑色线条为宜。比赛棋盘的厚度，应在2.5-5.5厘米之间。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2、棋子：标准围棋子的直径为2.25-2.35厘米，厚度不超过1厘米为宜。比赛用棋子大小、颜色一定要统一，不得有异样的棋子出现。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3、计时钟：围棋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"http://baike.haosou.com/doc/3551772.html" \t "http://baike.haosou.com/doc/_blank"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比赛计时钟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由两个钟面，两个按钮组成，能够一停一走并可以同时停止。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4、秒表：读秒使用一般的秒表。基层比赛可以用手表读秒。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5、比赛用桌：一般比赛用桌高度70厘米，宽度60厘米为宜。职业的高规格的比赛，根据条件可以使用沙发配相应的茶几，大致就坐与下棋感到舒服为宜。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第33条：本规则的解释权属国家体育总局。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12898"/>
    <w:rsid w:val="17812898"/>
    <w:rsid w:val="1F400AB0"/>
    <w:rsid w:val="48514E91"/>
    <w:rsid w:val="5F133DE6"/>
    <w:rsid w:val="7F5813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2015-12-16T09:48:00Z</dcterms:created>
  <dc:creator>Administrator</dc:creator>
  <cp:lastModifiedBy>Administrator</cp:lastModifiedBy>
  <dcterms:modified xsi:type="dcterms:W3CDTF">2015-12-16T10:57:30Z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