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 w:val="left" w:pos="8505"/>
        </w:tabs>
        <w:snapToGrid w:val="0"/>
        <w:spacing w:line="2340" w:lineRule="exact"/>
        <w:ind w:left="-178"/>
        <w:jc w:val="center"/>
        <w:rPr>
          <w:rFonts w:ascii="方正小标宋简体" w:hAnsi="方正小标宋简体" w:eastAsia="方正小标宋简体"/>
          <w:color w:val="FF0000"/>
          <w:spacing w:val="-20"/>
          <w:w w:val="50"/>
          <w:sz w:val="134"/>
        </w:rPr>
      </w:pPr>
      <w:r>
        <w:rPr>
          <w:rFonts w:hint="eastAsia" w:ascii="方正小标宋简体" w:hAnsi="华文中宋" w:eastAsia="方正小标宋简体" w:cs="华文中宋"/>
          <w:color w:val="FF0000"/>
          <w:spacing w:val="-11"/>
          <w:w w:val="48"/>
          <w:kern w:val="0"/>
          <w:sz w:val="134"/>
          <w:szCs w:val="134"/>
        </w:rPr>
        <w:t>共青团山西师范大学委员会文件</w:t>
      </w:r>
    </w:p>
    <w:p>
      <w:pPr>
        <w:snapToGrid w:val="0"/>
        <w:spacing w:line="540" w:lineRule="exact"/>
        <w:rPr>
          <w:rFonts w:ascii="仿宋" w:hAnsi="仿宋" w:eastAsia="仿宋"/>
          <w:color w:val="000000"/>
          <w:sz w:val="18"/>
        </w:rPr>
      </w:pPr>
    </w:p>
    <w:p>
      <w:pPr>
        <w:snapToGrid w:val="0"/>
        <w:spacing w:line="500" w:lineRule="exact"/>
        <w:rPr>
          <w:rFonts w:ascii="仿宋_GB2312" w:eastAsia="仿宋_GB2312"/>
          <w:color w:val="000000"/>
          <w:sz w:val="32"/>
        </w:rPr>
      </w:pPr>
    </w:p>
    <w:p>
      <w:pPr>
        <w:snapToGrid w:val="0"/>
        <w:spacing w:line="420" w:lineRule="exact"/>
        <w:rPr>
          <w:rFonts w:ascii="仿宋_GB2312" w:eastAsia="仿宋_GB2312"/>
          <w:color w:val="000000"/>
          <w:sz w:val="32"/>
        </w:rPr>
      </w:pPr>
    </w:p>
    <w:p>
      <w:pPr>
        <w:spacing w:beforeLines="40"/>
        <w:jc w:val="center"/>
        <w:rPr>
          <w:rFonts w:ascii="楷体" w:hAnsi="楷体" w:eastAsia="仿宋" w:cs="楷体"/>
        </w:rPr>
      </w:pPr>
      <w:r>
        <w:rPr>
          <w:rFonts w:hint="eastAsia" w:ascii="仿宋" w:hAnsi="仿宋" w:eastAsia="仿宋"/>
          <w:color w:val="000000"/>
          <w:sz w:val="32"/>
        </w:rPr>
        <w:t>晋师团</w:t>
      </w:r>
      <w:r>
        <w:rPr>
          <w:rFonts w:hint="eastAsia" w:ascii="仿宋" w:hAnsi="仿宋" w:eastAsia="仿宋"/>
          <w:color w:val="000000"/>
          <w:sz w:val="32"/>
          <w:lang w:eastAsia="zh-CN"/>
        </w:rPr>
        <w:t>发</w:t>
      </w:r>
      <w:r>
        <w:rPr>
          <w:rFonts w:hint="eastAsia" w:ascii="仿宋" w:hAnsi="仿宋" w:eastAsia="仿宋"/>
          <w:color w:val="000000"/>
          <w:sz w:val="32"/>
        </w:rPr>
        <w:t>〔2022〕</w:t>
      </w:r>
      <w:r>
        <w:rPr>
          <w:rFonts w:hint="eastAsia" w:ascii="仿宋" w:hAnsi="仿宋" w:eastAsia="仿宋"/>
          <w:color w:val="000000"/>
          <w:sz w:val="32"/>
          <w:lang w:val="en-US" w:eastAsia="zh-CN"/>
        </w:rPr>
        <w:t>10</w:t>
      </w:r>
      <w:r>
        <w:rPr>
          <w:rFonts w:hint="eastAsia" w:ascii="仿宋" w:hAnsi="仿宋" w:eastAsia="仿宋"/>
          <w:color w:val="000000"/>
          <w:sz w:val="32"/>
        </w:rPr>
        <w:t>号</w:t>
      </w:r>
    </w:p>
    <w:p>
      <w:pPr>
        <w:snapToGrid w:val="0"/>
        <w:spacing w:line="460" w:lineRule="exact"/>
        <w:rPr>
          <w:rFonts w:ascii="仿宋" w:hAnsi="仿宋" w:eastAsia="仿宋"/>
          <w:color w:val="FF0000"/>
          <w:sz w:val="32"/>
        </w:rPr>
      </w:pPr>
      <w:r>
        <w:rPr>
          <w:rFonts w:hint="eastAsia" w:ascii="仿宋" w:hAnsi="仿宋" w:eastAsia="仿宋"/>
          <w:color w:val="FF0000"/>
          <w:position w:val="20"/>
          <w:sz w:val="44"/>
          <w:u w:val="thick"/>
        </w:rPr>
        <w:t xml:space="preserve">                   </w:t>
      </w:r>
      <w:r>
        <w:rPr>
          <w:rFonts w:hint="eastAsia" w:ascii="仿宋" w:hAnsi="仿宋" w:eastAsia="仿宋"/>
          <w:color w:val="FF0000"/>
          <w:sz w:val="44"/>
        </w:rPr>
        <w:t>★</w:t>
      </w:r>
      <w:r>
        <w:rPr>
          <w:rFonts w:hint="eastAsia" w:ascii="仿宋" w:hAnsi="仿宋" w:eastAsia="仿宋"/>
          <w:color w:val="FF0000"/>
          <w:position w:val="20"/>
          <w:sz w:val="44"/>
          <w:u w:val="thick"/>
        </w:rPr>
        <w:t xml:space="preserve">  </w:t>
      </w:r>
      <w:r>
        <w:rPr>
          <w:rFonts w:ascii="仿宋" w:hAnsi="仿宋" w:eastAsia="仿宋"/>
          <w:color w:val="FF0000"/>
          <w:position w:val="20"/>
          <w:sz w:val="44"/>
          <w:u w:val="thick"/>
        </w:rPr>
        <w:t xml:space="preserve">               </w:t>
      </w:r>
      <w:r>
        <w:rPr>
          <w:rFonts w:hint="eastAsia" w:ascii="仿宋" w:hAnsi="仿宋" w:eastAsia="仿宋"/>
          <w:color w:val="FF0000"/>
          <w:position w:val="20"/>
          <w:sz w:val="44"/>
          <w:u w:val="thick"/>
        </w:rPr>
        <w:t xml:space="preserve"> </w:t>
      </w:r>
    </w:p>
    <w:p>
      <w:pPr>
        <w:pStyle w:val="2"/>
      </w:pPr>
    </w:p>
    <w:p>
      <w:pPr>
        <w:pStyle w:val="2"/>
      </w:pPr>
    </w:p>
    <w:p>
      <w:pPr>
        <w:widowControl/>
        <w:spacing w:line="66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kern w:val="0"/>
          <w:sz w:val="44"/>
          <w:szCs w:val="44"/>
        </w:rPr>
        <w:t>共青团山西师范大学委员会</w:t>
      </w:r>
    </w:p>
    <w:p>
      <w:pPr>
        <w:widowControl/>
        <w:spacing w:line="660" w:lineRule="exact"/>
        <w:jc w:val="center"/>
        <w:textAlignment w:val="top"/>
        <w:rPr>
          <w:rFonts w:hint="eastAsia" w:ascii="方正小标宋简体" w:hAnsi="华文中宋" w:eastAsia="方正小标宋简体" w:cs="华文中宋"/>
          <w:color w:val="000000"/>
          <w:spacing w:val="-11"/>
          <w:kern w:val="0"/>
          <w:sz w:val="44"/>
          <w:szCs w:val="44"/>
        </w:rPr>
      </w:pPr>
      <w:r>
        <w:rPr>
          <w:rFonts w:hint="eastAsia" w:ascii="方正小标宋简体" w:hAnsi="华文中宋" w:eastAsia="方正小标宋简体" w:cs="华文中宋"/>
          <w:color w:val="000000"/>
          <w:spacing w:val="-11"/>
          <w:kern w:val="0"/>
          <w:sz w:val="44"/>
          <w:szCs w:val="44"/>
        </w:rPr>
        <w:t>2022—2023年度大学生志愿服务西部计划招募</w:t>
      </w:r>
    </w:p>
    <w:p>
      <w:pPr>
        <w:widowControl/>
        <w:spacing w:line="660" w:lineRule="exact"/>
        <w:jc w:val="center"/>
        <w:textAlignment w:val="top"/>
        <w:rPr>
          <w:rFonts w:ascii="方正小标宋简体" w:hAnsi="华文中宋" w:eastAsia="方正小标宋简体" w:cs="华文中宋"/>
          <w:color w:val="000000"/>
          <w:kern w:val="0"/>
          <w:sz w:val="44"/>
          <w:szCs w:val="44"/>
        </w:rPr>
      </w:pPr>
      <w:r>
        <w:rPr>
          <w:rFonts w:hint="eastAsia" w:ascii="方正小标宋简体" w:hAnsi="华文中宋" w:eastAsia="方正小标宋简体" w:cs="华文中宋"/>
          <w:color w:val="000000"/>
          <w:spacing w:val="-11"/>
          <w:kern w:val="0"/>
          <w:sz w:val="44"/>
          <w:szCs w:val="44"/>
        </w:rPr>
        <w:t>通    知</w:t>
      </w:r>
    </w:p>
    <w:p>
      <w:pPr>
        <w:widowControl/>
        <w:spacing w:line="360" w:lineRule="auto"/>
        <w:jc w:val="left"/>
        <w:textAlignment w:val="top"/>
        <w:rPr>
          <w:rFonts w:ascii="仿宋" w:hAnsi="仿宋" w:eastAsia="仿宋" w:cs="仿宋"/>
          <w:b/>
          <w:bCs/>
          <w:color w:val="000000"/>
          <w:kern w:val="0"/>
          <w:sz w:val="28"/>
          <w:szCs w:val="28"/>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 w:hAnsi="仿宋" w:eastAsia="仿宋" w:cs="仿宋"/>
          <w:color w:val="000000"/>
          <w:sz w:val="32"/>
          <w:szCs w:val="32"/>
        </w:rPr>
      </w:pPr>
      <w:r>
        <w:rPr>
          <w:rFonts w:hint="eastAsia" w:ascii="仿宋_GB2312" w:hAnsi="仿宋" w:eastAsia="仿宋_GB2312" w:cs="宋体"/>
          <w:b/>
          <w:bCs/>
          <w:sz w:val="28"/>
          <w:szCs w:val="28"/>
          <w:lang w:eastAsia="zh-CN"/>
        </w:rPr>
        <w:t>各学院团委：</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为做好2022—2023年度大学生志愿服务西部计划招募选拔工作，规范招募选拔流程，确保我校招募选拔工作及时、有序进行，现将具体事项通知如下：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一、工作内容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2022—2023年度，由中央财政支持，面向普通高等学校（教育部《全国普通高校名单》所列高校）应届毕业生或在读研究生，按照公开招募、自愿报名、组织选拔、集中派遣的方式，招募选派西部计划志愿者到西部地区基层工作（含已招募的第二十四届中国青年志愿者扶贫接力计划研究生支教团志愿者）。西部计划的服务内容分为乡村教育、服务乡村建设、健康乡村、基层青年工作、乡村社会治理、服务新疆、服务西藏7个专项（见附件l），志愿者服务期为1至3年，服务协议一年一签。</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二、保障机制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（一）政策支持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按照中共中央办公厅、国务院办公厅《关于进一步引导和鼓励高校毕业生到基层工作的意见》，人力资源社会保障部等单位《关于统筹实施引导高校毕业生到农村基层服务项目工作的通知》、《关于做好艰苦边远地区公务员考试录用工作的意见》等有关文件规定，西部计划志愿者可享受相应优惠政策。鼓励各地积极出台支持志愿者扎根当地的政策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1.服务2年以上且考核合格的，服务期满后3年内报考硕士研究生的，初试总分加10分，同等条件下优先录取。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参加西部计划项目前无工作经历的志愿者，服务期满且考核合格后2年内（研究生支教团志愿者自研究生毕业时开始计算），在参加机关事业单位考录（招聘）、各类企业吸纳就业、自主创业、落户、升学等方面须同等享受应届高校毕业生的相关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3.按规定符合相应条件的，可享受相应的学费补偿和助学贷款代偿政策。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4.服务期满考核合格的，依实际服务年限计算服务期及工龄（参加工作时间按其到基层报到之日起算），并在服务证书和服务鉴定表中体现。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5.服务期满1年且考核合格后，可按规定参加职称评定。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6.出省服务的和在本省服务的志愿者享受同等优惠政策。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（二）资金保障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西部计划作为中央举办、地方受益的国家项目，所需经费由中央和地方财政共同承担。中央财政按照西部地区每人每年3万元（南疆四地州、西藏每人每年4万元）、中部地区每人每年2.4万元的标准给予补助，地方各级财政要统筹中央财政补助资金和自身财力，按月足额发放志愿者工作生活补贴，承担志愿者社会保险单位缴纳部分（个人缴纳部分从志愿者工作生活补贴中代扣代缴），保障各级项目办开展志愿者招募、培训、派遣、宣传等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各地要确保为每名西部计划志愿者（含研究生支教团志愿者）落实社会保险。考虑到西部计划志愿者地域跨度较大、影响安全因素较多等特点，各地要按照全国项目办有关要求，为每名西部计划志愿者（含研究生支教团志愿者）购买重大疾病、人身意外伤害等商业保险。鼓励有条件的地方为志愿者办理其他补充医疗保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3.县级项目办及基层服务单位应为志愿者提供交通、住宿、伙食等方面的便利，提高保障水平。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地方项目参照全国项目的运行模式和工作要求组织实施，所需经费由地方承担，责任主体为省（区、市）项目办，年度实施规划须提前报全国项目办审批。经全国项目办审批的地方项目的志愿者，在升学、就业、工龄计算等方面与全国项目的志愿者享受同等优惠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三、实施步骤</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（一）招募选拔</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选拔标准。普通高等学校应届毕业生或在读研究生，拥护中国共产党领导，热爱祖国、热爱人民、热爱社会主义，理想信念坚定，思想政治素质好，到岗之前获得毕业证书或学位证书，通过西部计划体检（体检内容和标准见西部计划官网http://xibu.youth.cn）。有志愿服务经历的优先录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报名时间和报名方式。即日起至5月20日，高校毕业生可登录西部计划官网，在西部计划报名系统进行注册、填写报名表并选择三个意向服务省。下载打印报名表后，经所在学院团委审核盖章，交所在高校项目办（设在团委）审核备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（二）我校招募流程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1.网上报名和资格审核</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通过微信公众号“西部志愿汇”（菜单栏中的“我要报名”）或登录西部计划官网（http://xibu.youth.cn），在西部计划报名系统中进行注册报名。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注：根据我校放假安排等实际情况，接收网上报名时间截至2022年5月10日。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2.学院推荐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各学院通过与辅导员、团委负责老师了解具体情况，对学生在校期间的思想政治、道德品质、学习、志愿服务、学生工作经历等方面情况进行全面考察，择优推荐优秀学生。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3.笔试、心理测评、面试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我校项目办将在5月20日前组织完成笔试、心理测评、面试等工作。笔试重点考察对西部计划、志愿服务、时事热点等相关内容的了解情况。面试主要综合考察学生语言表达能力、思维能力、心理素质、文化素养以及政策理解、服务理念等方面的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4.岗位分配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根据岗位要求、学生个人意愿，按照人岗相适的原则，择优选拔成绩突出、专业符合岗位需求、综合素质较高的学生进行岗位分配与对接。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5.体检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根据省项目办工作安排，6月10日前组织学生参加省项目办安排的统一体检。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6.根据省项目办工作安排进行公示，签订招募协议，发放《确认通知书》。7月下旬，志愿者将前往服务地报到并参加由服务省项目办统一组织的培训。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四、具体要求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1.高度重视，积极动员。各学院团委要认真解读相关政策，将西部计划实施方案传达到应届毕业生和在读研究生中，积极动员、组织符合条件、志愿服务西部的青年通过正确渠道报名。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2.广泛宣传，营造氛围。各学院团委要充分利用新媒体平台，多渠道、多方式宣传西部计划，积极鼓励青年去基层锻炼成长。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注：山西师范大学大学生志愿服务西部计划项目办设在校团委。请报名的同学于5月12日之前将报名材料（报名表一式两份、成绩单一份）交至本学院团委，各学院团委于5月13日之前统一将报名材料及汇总表（附件2）交至地理科学学院团委办公室(北区4号教学楼317室)，电子版打包发至邮箱sxsdxbjh@163.com。报名审核通过的同学请加入2022年山西师范大学西部</w:t>
      </w:r>
      <w:bookmarkStart w:id="0" w:name="_GoBack"/>
      <w:bookmarkEnd w:id="0"/>
      <w:r>
        <w:rPr>
          <w:rFonts w:hint="eastAsia" w:ascii="仿宋" w:hAnsi="仿宋" w:eastAsia="仿宋" w:cs="仿宋"/>
          <w:color w:val="000000"/>
          <w:sz w:val="32"/>
          <w:szCs w:val="32"/>
        </w:rPr>
        <w:t>计划QQ群（群号：324922124），以方便接收后续通知。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联 系 人：王老师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联系电话：0351-2051237</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附件：1.2022—2023年度西部计划专项情况</w:t>
      </w:r>
    </w:p>
    <w:p>
      <w:pPr>
        <w:keepNext w:val="0"/>
        <w:keepLines w:val="0"/>
        <w:pageBreakBefore w:val="0"/>
        <w:widowControl w:val="0"/>
        <w:kinsoku/>
        <w:wordWrap/>
        <w:overflowPunct w:val="0"/>
        <w:topLinePunct w:val="0"/>
        <w:autoSpaceDE/>
        <w:autoSpaceDN/>
        <w:bidi w:val="0"/>
        <w:adjustRightInd/>
        <w:snapToGrid/>
        <w:spacing w:line="560" w:lineRule="exact"/>
        <w:ind w:left="1918" w:leftChars="304" w:hanging="1280" w:hangingChars="4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2.2022年山西师范大学大学生志愿服务西部计划报名汇总表</w:t>
      </w:r>
    </w:p>
    <w:p>
      <w:pPr>
        <w:pStyle w:val="2"/>
        <w:rPr>
          <w:rFonts w:hint="eastAsia"/>
        </w:rPr>
      </w:pPr>
    </w:p>
    <w:p>
      <w:pPr>
        <w:pStyle w:val="2"/>
        <w:rPr>
          <w:rFonts w:hint="eastAsia"/>
        </w:rPr>
      </w:pPr>
    </w:p>
    <w:p>
      <w:pPr>
        <w:keepNext w:val="0"/>
        <w:keepLines w:val="0"/>
        <w:pageBreakBefore w:val="0"/>
        <w:widowControl w:val="0"/>
        <w:kinsoku/>
        <w:overflowPunct w:val="0"/>
        <w:topLinePunct w:val="0"/>
        <w:autoSpaceDE/>
        <w:autoSpaceDN/>
        <w:bidi w:val="0"/>
        <w:adjustRightInd/>
        <w:spacing w:line="600" w:lineRule="exact"/>
        <w:ind w:firstLine="2880" w:firstLineChars="9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山西师范大学西部计划项目管理办公室</w:t>
      </w:r>
    </w:p>
    <w:p>
      <w:pPr>
        <w:keepNext w:val="0"/>
        <w:keepLines w:val="0"/>
        <w:pageBreakBefore w:val="0"/>
        <w:widowControl w:val="0"/>
        <w:kinsoku/>
        <w:overflowPunct w:val="0"/>
        <w:topLinePunct w:val="0"/>
        <w:autoSpaceDE/>
        <w:autoSpaceDN/>
        <w:bidi w:val="0"/>
        <w:adjustRightIn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2022年4月</w:t>
      </w:r>
    </w:p>
    <w:p>
      <w:pPr>
        <w:keepNext w:val="0"/>
        <w:keepLines w:val="0"/>
        <w:pageBreakBefore w:val="0"/>
        <w:widowControl w:val="0"/>
        <w:kinsoku/>
        <w:overflowPunct w:val="0"/>
        <w:topLinePunct w:val="0"/>
        <w:autoSpaceDE/>
        <w:autoSpaceDN/>
        <w:bidi w:val="0"/>
        <w:adjustRightInd/>
        <w:spacing w:line="600" w:lineRule="exact"/>
        <w:ind w:firstLine="640" w:firstLineChars="200"/>
        <w:textAlignment w:val="auto"/>
        <w:rPr>
          <w:rFonts w:hint="eastAsia" w:ascii="仿宋" w:hAnsi="仿宋" w:eastAsia="仿宋" w:cs="仿宋"/>
          <w:color w:val="000000"/>
          <w:sz w:val="32"/>
          <w:szCs w:val="32"/>
        </w:rPr>
        <w:sectPr>
          <w:footerReference r:id="rId3" w:type="default"/>
          <w:pgSz w:w="11906" w:h="16838"/>
          <w:pgMar w:top="1984" w:right="1474" w:bottom="1440" w:left="1587" w:header="851" w:footer="1247" w:gutter="0"/>
          <w:paperSrc/>
          <w:pgNumType w:fmt="numberInDash" w:start="1"/>
          <w:cols w:space="0" w:num="1"/>
          <w:rtlGutter w:val="0"/>
          <w:docGrid w:type="lines" w:linePitch="312" w:charSpace="0"/>
        </w:sectPr>
      </w:pPr>
    </w:p>
    <w:p>
      <w:pPr>
        <w:keepNext w:val="0"/>
        <w:keepLines w:val="0"/>
        <w:pageBreakBefore w:val="0"/>
        <w:widowControl w:val="0"/>
        <w:kinsoku/>
        <w:overflowPunct w:val="0"/>
        <w:topLinePunct w:val="0"/>
        <w:autoSpaceDE/>
        <w:autoSpaceDN/>
        <w:bidi w:val="0"/>
        <w:adjustRightInd/>
        <w:spacing w:line="600" w:lineRule="exac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pStyle w:val="2"/>
        <w:rPr>
          <w:rFonts w:hint="eastAsia" w:ascii="仿宋" w:hAnsi="仿宋" w:eastAsia="仿宋" w:cs="仿宋"/>
          <w:color w:val="000000"/>
          <w:sz w:val="32"/>
          <w:szCs w:val="32"/>
        </w:rPr>
      </w:pPr>
    </w:p>
    <w:p>
      <w:pPr>
        <w:widowControl w:val="0"/>
        <w:spacing w:line="520" w:lineRule="exact"/>
        <w:ind w:firstLine="0"/>
        <w:jc w:val="center"/>
        <w:rPr>
          <w:rFonts w:hint="eastAsia" w:ascii="黑体" w:hAnsi="黑体" w:eastAsia="黑体" w:cs="黑体"/>
          <w:b w:val="0"/>
          <w:bCs w:val="0"/>
          <w:kern w:val="2"/>
          <w:sz w:val="36"/>
          <w:szCs w:val="36"/>
          <w:lang w:eastAsia="zh-CN" w:bidi="ar-SA"/>
        </w:rPr>
      </w:pPr>
      <w:r>
        <w:rPr>
          <w:rFonts w:hint="eastAsia" w:ascii="方正小标宋简体" w:hAnsi="方正小标宋简体" w:eastAsia="方正小标宋简体" w:cs="方正小标宋简体"/>
          <w:b w:val="0"/>
          <w:bCs w:val="0"/>
          <w:kern w:val="2"/>
          <w:sz w:val="36"/>
          <w:szCs w:val="36"/>
          <w:lang w:eastAsia="zh-CN" w:bidi="ar-SA"/>
        </w:rPr>
        <w:t>2022—2023年度西部计划专项情况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5379"/>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spacing w:line="380" w:lineRule="exact"/>
              <w:ind w:firstLine="0"/>
              <w:jc w:val="center"/>
              <w:rPr>
                <w:rFonts w:ascii="仿宋_GB2312" w:eastAsia="仿宋_GB2312"/>
                <w:b/>
                <w:bCs/>
                <w:sz w:val="24"/>
              </w:rPr>
            </w:pPr>
            <w:r>
              <w:rPr>
                <w:rFonts w:hint="eastAsia" w:ascii="仿宋_GB2312" w:eastAsia="仿宋_GB2312"/>
                <w:b/>
                <w:bCs/>
                <w:sz w:val="24"/>
              </w:rPr>
              <w:t>专项名称</w:t>
            </w:r>
          </w:p>
        </w:tc>
        <w:tc>
          <w:tcPr>
            <w:tcW w:w="5379" w:type="dxa"/>
            <w:vAlign w:val="center"/>
          </w:tcPr>
          <w:p>
            <w:pPr>
              <w:spacing w:line="380" w:lineRule="exact"/>
              <w:ind w:firstLine="0"/>
              <w:jc w:val="center"/>
              <w:rPr>
                <w:rFonts w:ascii="仿宋_GB2312" w:eastAsia="仿宋_GB2312"/>
                <w:b/>
                <w:bCs/>
                <w:sz w:val="24"/>
              </w:rPr>
            </w:pPr>
            <w:r>
              <w:rPr>
                <w:rFonts w:hint="eastAsia" w:ascii="仿宋_GB2312" w:eastAsia="仿宋_GB2312"/>
                <w:b/>
                <w:bCs/>
                <w:sz w:val="24"/>
              </w:rPr>
              <w:t>专项简介</w:t>
            </w:r>
          </w:p>
        </w:tc>
        <w:tc>
          <w:tcPr>
            <w:tcW w:w="2652" w:type="dxa"/>
            <w:vAlign w:val="center"/>
          </w:tcPr>
          <w:p>
            <w:pPr>
              <w:spacing w:line="380" w:lineRule="exact"/>
              <w:ind w:firstLine="0"/>
              <w:jc w:val="center"/>
              <w:rPr>
                <w:rFonts w:ascii="仿宋_GB2312" w:eastAsia="仿宋_GB2312"/>
                <w:b/>
                <w:bCs/>
                <w:sz w:val="24"/>
              </w:rPr>
            </w:pPr>
            <w:r>
              <w:rPr>
                <w:rFonts w:hint="eastAsia" w:ascii="仿宋_GB2312" w:eastAsia="仿宋_GB2312"/>
                <w:b/>
                <w:bCs/>
                <w:sz w:val="24"/>
              </w:rPr>
              <w:t>选拔标准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spacing w:line="380" w:lineRule="exact"/>
              <w:ind w:firstLine="0"/>
              <w:jc w:val="center"/>
              <w:rPr>
                <w:rFonts w:ascii="仿宋_GB2312" w:eastAsia="仿宋_GB2312"/>
                <w:bCs/>
                <w:szCs w:val="21"/>
                <w:lang w:eastAsia="zh-CN"/>
              </w:rPr>
            </w:pPr>
            <w:r>
              <w:rPr>
                <w:rFonts w:hint="eastAsia" w:ascii="仿宋_GB2312" w:eastAsia="仿宋_GB2312"/>
                <w:bCs/>
                <w:szCs w:val="21"/>
                <w:lang w:eastAsia="zh-CN"/>
              </w:rPr>
              <w:t>乡村</w:t>
            </w:r>
          </w:p>
          <w:p>
            <w:pPr>
              <w:spacing w:line="380" w:lineRule="exact"/>
              <w:ind w:firstLine="0"/>
              <w:jc w:val="center"/>
              <w:rPr>
                <w:rFonts w:ascii="仿宋_GB2312" w:eastAsia="仿宋_GB2312"/>
                <w:bCs/>
                <w:szCs w:val="21"/>
                <w:lang w:eastAsia="zh-CN"/>
              </w:rPr>
            </w:pPr>
            <w:r>
              <w:rPr>
                <w:rFonts w:hint="eastAsia" w:ascii="仿宋_GB2312" w:eastAsia="仿宋_GB2312"/>
                <w:bCs/>
                <w:szCs w:val="21"/>
                <w:lang w:eastAsia="zh-CN"/>
              </w:rPr>
              <w:t>教育</w:t>
            </w:r>
          </w:p>
        </w:tc>
        <w:tc>
          <w:tcPr>
            <w:tcW w:w="5379"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在乡镇及以下中小学从事教学等基础教育工作，积极开展“互联网+教育”，推动高校资源参与，提升当地学校教育教学水平；积极参与当地县域教育综合改革。本专项包括研究生支教团。</w:t>
            </w:r>
          </w:p>
        </w:tc>
        <w:tc>
          <w:tcPr>
            <w:tcW w:w="2652"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符合西部计划及研究生支教团选拔标准，师范类专业优先。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spacing w:line="380" w:lineRule="exact"/>
              <w:ind w:firstLine="0"/>
              <w:jc w:val="center"/>
              <w:rPr>
                <w:rFonts w:ascii="仿宋_GB2312" w:eastAsia="仿宋_GB2312"/>
                <w:bCs/>
                <w:szCs w:val="21"/>
                <w:lang w:eastAsia="zh-CN"/>
              </w:rPr>
            </w:pPr>
            <w:r>
              <w:rPr>
                <w:rFonts w:hint="eastAsia" w:ascii="仿宋_GB2312" w:eastAsia="仿宋_GB2312"/>
                <w:bCs/>
                <w:szCs w:val="21"/>
                <w:lang w:eastAsia="zh-CN"/>
              </w:rPr>
              <w:t>服务乡村建设</w:t>
            </w:r>
          </w:p>
        </w:tc>
        <w:tc>
          <w:tcPr>
            <w:tcW w:w="5379"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在乡镇及以下农业、林业、牧业、水利等基层单位参与农业科技与管理、现代农民培育乡村公共基础设施建设工作；协助开展防止返贫动态监测、农村低收入人口动态监测等，巩固脱贫攻坚成果的工作。在新型农业经营主体、农村合作经济、农村电子商务、农村饮水安全、农田水利、生态保护等领域参与相关工作。</w:t>
            </w:r>
          </w:p>
        </w:tc>
        <w:tc>
          <w:tcPr>
            <w:tcW w:w="2652"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符合西部计划选拔标准，农业、林业、牧业、水利等涉农专业资源环境信息技术、电子商务等专业优先。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spacing w:line="380" w:lineRule="exact"/>
              <w:ind w:firstLine="0"/>
              <w:jc w:val="center"/>
              <w:rPr>
                <w:rFonts w:ascii="仿宋_GB2312" w:eastAsia="仿宋_GB2312"/>
                <w:bCs/>
                <w:szCs w:val="21"/>
                <w:lang w:eastAsia="zh-CN"/>
              </w:rPr>
            </w:pPr>
            <w:r>
              <w:rPr>
                <w:rFonts w:hint="eastAsia" w:ascii="仿宋_GB2312" w:eastAsia="仿宋_GB2312"/>
                <w:bCs/>
                <w:szCs w:val="21"/>
                <w:lang w:eastAsia="zh-CN"/>
              </w:rPr>
              <w:t>健康乡村</w:t>
            </w:r>
          </w:p>
        </w:tc>
        <w:tc>
          <w:tcPr>
            <w:tcW w:w="5379"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在乡镇卫生院、村卫生室等乡村基层医疗卫生机构从事卫生防疫、监测、管理、诊治、关爱乡村医生等工作；在乡村积极开展健康教育宣教活动，倡导科学文明健康的生活方式，养成良好的卫生习惯，提升居民文明卫生素质。</w:t>
            </w:r>
          </w:p>
        </w:tc>
        <w:tc>
          <w:tcPr>
            <w:tcW w:w="2652"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符合西部计划选拔标准，医学类专业优先。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spacing w:line="380" w:lineRule="exact"/>
              <w:ind w:firstLine="0"/>
              <w:jc w:val="center"/>
              <w:rPr>
                <w:rFonts w:ascii="仿宋_GB2312" w:eastAsia="仿宋_GB2312"/>
                <w:bCs/>
                <w:szCs w:val="21"/>
                <w:lang w:eastAsia="zh-CN"/>
              </w:rPr>
            </w:pPr>
            <w:r>
              <w:rPr>
                <w:rFonts w:hint="eastAsia" w:ascii="仿宋_GB2312" w:eastAsia="仿宋_GB2312"/>
                <w:bCs/>
                <w:szCs w:val="21"/>
                <w:lang w:eastAsia="zh-CN"/>
              </w:rPr>
              <w:t>基层青年工作</w:t>
            </w:r>
          </w:p>
        </w:tc>
        <w:tc>
          <w:tcPr>
            <w:tcW w:w="5379"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在县级及以下共青团、青年之家、团属青年社会组织从事团的基层组织建设、基层党务、促进就业创业、预防违法犯罪、志愿服务等青年工作。</w:t>
            </w:r>
          </w:p>
        </w:tc>
        <w:tc>
          <w:tcPr>
            <w:tcW w:w="2652"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符合西部计划选拔标准，担任过各级团学组织负责人的优先。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spacing w:line="380" w:lineRule="exact"/>
              <w:ind w:firstLine="0"/>
              <w:jc w:val="center"/>
              <w:rPr>
                <w:rFonts w:ascii="仿宋_GB2312" w:eastAsia="仿宋_GB2312"/>
                <w:bCs/>
                <w:szCs w:val="21"/>
                <w:lang w:eastAsia="zh-CN"/>
              </w:rPr>
            </w:pPr>
            <w:r>
              <w:rPr>
                <w:rFonts w:hint="eastAsia" w:ascii="仿宋_GB2312" w:eastAsia="仿宋_GB2312"/>
                <w:bCs/>
                <w:szCs w:val="21"/>
                <w:lang w:eastAsia="zh-CN"/>
              </w:rPr>
              <w:t>乡村社会治理</w:t>
            </w:r>
          </w:p>
        </w:tc>
        <w:tc>
          <w:tcPr>
            <w:tcW w:w="5379"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在乡镇部门单位和乡镇社会工作服务站、养老服务设施等，围绕乡村社会稳定、乡村民生改善、乡村养老育幼、乡村人居环境治理、乡村儿童关爱、乡村文化、乡村体育、平安乡村、乡村社区治理、乡村普法宣传等乡村基本公共服务和公共事务开展工作。</w:t>
            </w:r>
          </w:p>
        </w:tc>
        <w:tc>
          <w:tcPr>
            <w:tcW w:w="2652"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符合西部计划选拔标准，法律、经济、中文、社会工作、行政管理、历史、政治、体育等相关专业优先。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spacing w:line="380" w:lineRule="exact"/>
              <w:ind w:firstLine="0"/>
              <w:jc w:val="center"/>
              <w:rPr>
                <w:rFonts w:ascii="仿宋_GB2312" w:eastAsia="仿宋_GB2312"/>
                <w:bCs/>
                <w:szCs w:val="21"/>
                <w:lang w:eastAsia="zh-CN"/>
              </w:rPr>
            </w:pPr>
            <w:r>
              <w:rPr>
                <w:rFonts w:hint="eastAsia" w:ascii="仿宋_GB2312" w:eastAsia="仿宋_GB2312"/>
                <w:bCs/>
                <w:szCs w:val="21"/>
                <w:lang w:eastAsia="zh-CN"/>
              </w:rPr>
              <w:t>服务新疆</w:t>
            </w:r>
          </w:p>
        </w:tc>
        <w:tc>
          <w:tcPr>
            <w:tcW w:w="5379" w:type="dxa"/>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围绕新疆和兵团经济社会发展需要，在县乡基层单位参与乡村教育、服务乡村建设、健康乡村、基层青年工作、乡村社会治理等工作。</w:t>
            </w:r>
          </w:p>
        </w:tc>
        <w:tc>
          <w:tcPr>
            <w:tcW w:w="2652" w:type="dxa"/>
            <w:vMerge w:val="restart"/>
            <w:vAlign w:val="center"/>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符合西部计划选拔标准，师范类、农学类、医学类以及相关理工和人文社会科学类等专业优先，担任过各级团学组织负责人的优先。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spacing w:line="380" w:lineRule="exact"/>
              <w:ind w:firstLine="0"/>
              <w:jc w:val="center"/>
              <w:rPr>
                <w:rFonts w:ascii="仿宋_GB2312" w:eastAsia="仿宋_GB2312"/>
                <w:bCs/>
                <w:szCs w:val="21"/>
                <w:lang w:eastAsia="zh-CN"/>
              </w:rPr>
            </w:pPr>
            <w:r>
              <w:rPr>
                <w:rFonts w:hint="eastAsia" w:ascii="仿宋_GB2312" w:eastAsia="仿宋_GB2312"/>
                <w:bCs/>
                <w:szCs w:val="21"/>
                <w:lang w:eastAsia="zh-CN"/>
              </w:rPr>
              <w:t>服务西藏</w:t>
            </w:r>
          </w:p>
        </w:tc>
        <w:tc>
          <w:tcPr>
            <w:tcW w:w="5379" w:type="dxa"/>
          </w:tcPr>
          <w:p>
            <w:pPr>
              <w:spacing w:line="380" w:lineRule="exact"/>
              <w:ind w:firstLine="420" w:firstLineChars="200"/>
              <w:jc w:val="both"/>
              <w:rPr>
                <w:rFonts w:ascii="仿宋_GB2312" w:eastAsia="仿宋_GB2312"/>
                <w:bCs/>
                <w:szCs w:val="21"/>
                <w:lang w:eastAsia="zh-CN"/>
              </w:rPr>
            </w:pPr>
            <w:r>
              <w:rPr>
                <w:rFonts w:hint="eastAsia" w:ascii="仿宋_GB2312" w:eastAsia="仿宋_GB2312"/>
                <w:bCs/>
                <w:szCs w:val="21"/>
                <w:lang w:eastAsia="zh-CN"/>
              </w:rPr>
              <w:t>围绕西藏经济社会发展需要，在县乡基层单位参与乡村教育、服务乡村建设、健康乡村、基层青年工作、乡村社会治理等工作。</w:t>
            </w:r>
          </w:p>
        </w:tc>
        <w:tc>
          <w:tcPr>
            <w:tcW w:w="2652" w:type="dxa"/>
            <w:vMerge w:val="continue"/>
            <w:vAlign w:val="center"/>
          </w:tcPr>
          <w:p>
            <w:pPr>
              <w:spacing w:line="380" w:lineRule="exact"/>
              <w:ind w:firstLine="420" w:firstLineChars="200"/>
              <w:jc w:val="both"/>
              <w:rPr>
                <w:rFonts w:ascii="仿宋_GB2312" w:eastAsia="仿宋_GB2312"/>
                <w:bCs/>
                <w:szCs w:val="21"/>
                <w:lang w:eastAsia="zh-CN"/>
              </w:rPr>
            </w:pPr>
          </w:p>
        </w:tc>
      </w:tr>
    </w:tbl>
    <w:p>
      <w:pPr>
        <w:spacing w:line="520" w:lineRule="exact"/>
        <w:ind w:firstLine="0"/>
        <w:rPr>
          <w:rFonts w:ascii="仿宋_GB2312" w:hAnsi="华文仿宋" w:eastAsia="仿宋_GB2312"/>
          <w:sz w:val="28"/>
          <w:szCs w:val="28"/>
          <w:lang w:eastAsia="zh-CN"/>
        </w:rPr>
        <w:sectPr>
          <w:pgSz w:w="11906" w:h="16838"/>
          <w:pgMar w:top="1984" w:right="1474" w:bottom="1440" w:left="1587" w:header="851" w:footer="1247" w:gutter="0"/>
          <w:paperSrc/>
          <w:pgNumType w:fmt="numberInDash"/>
          <w:cols w:space="0" w:num="1"/>
          <w:rtlGutter w:val="0"/>
          <w:docGrid w:type="lines" w:linePitch="312" w:charSpace="0"/>
        </w:sectPr>
      </w:pPr>
    </w:p>
    <w:p>
      <w:pPr>
        <w:widowControl w:val="0"/>
        <w:tabs>
          <w:tab w:val="left" w:pos="1760"/>
        </w:tabs>
        <w:spacing w:line="520" w:lineRule="exact"/>
        <w:ind w:firstLine="0"/>
        <w:jc w:val="both"/>
        <w:rPr>
          <w:rFonts w:ascii="仿宋_GB2312" w:hAnsi="仿宋" w:eastAsia="仿宋_GB2312" w:cs="宋体"/>
          <w:kern w:val="2"/>
          <w:sz w:val="28"/>
          <w:szCs w:val="28"/>
          <w:lang w:eastAsia="zh-CN" w:bidi="ar-SA"/>
        </w:rPr>
      </w:pPr>
      <w:r>
        <w:rPr>
          <w:rFonts w:hint="eastAsia" w:ascii="黑体" w:hAnsi="黑体" w:eastAsia="黑体" w:cs="黑体"/>
          <w:color w:val="000000"/>
          <w:sz w:val="32"/>
          <w:szCs w:val="32"/>
          <w:lang w:eastAsia="zh-CN"/>
        </w:rPr>
        <w:t>附件2</w:t>
      </w:r>
      <w:r>
        <w:rPr>
          <w:rFonts w:ascii="仿宋_GB2312" w:hAnsi="仿宋" w:eastAsia="仿宋_GB2312" w:cs="宋体"/>
          <w:kern w:val="2"/>
          <w:sz w:val="28"/>
          <w:szCs w:val="28"/>
          <w:lang w:eastAsia="zh-CN" w:bidi="ar-SA"/>
        </w:rPr>
        <w:tab/>
      </w:r>
    </w:p>
    <w:p>
      <w:pPr>
        <w:widowControl w:val="0"/>
        <w:spacing w:line="520" w:lineRule="exact"/>
        <w:ind w:firstLine="0"/>
        <w:jc w:val="center"/>
        <w:rPr>
          <w:rFonts w:hint="eastAsia" w:ascii="方正小标宋简体" w:hAnsi="方正小标宋简体" w:eastAsia="方正小标宋简体" w:cs="方正小标宋简体"/>
          <w:b w:val="0"/>
          <w:bCs w:val="0"/>
          <w:kern w:val="2"/>
          <w:sz w:val="36"/>
          <w:szCs w:val="36"/>
          <w:lang w:eastAsia="zh-CN" w:bidi="ar-SA"/>
        </w:rPr>
      </w:pPr>
      <w:r>
        <w:rPr>
          <w:rFonts w:hint="eastAsia" w:ascii="方正小标宋简体" w:hAnsi="方正小标宋简体" w:eastAsia="方正小标宋简体" w:cs="方正小标宋简体"/>
          <w:b w:val="0"/>
          <w:bCs w:val="0"/>
          <w:kern w:val="2"/>
          <w:sz w:val="36"/>
          <w:szCs w:val="36"/>
          <w:lang w:eastAsia="zh-CN" w:bidi="ar-SA"/>
        </w:rPr>
        <w:t>2022年山西师范大学大学生志愿服务西部计划报名汇总表</w:t>
      </w:r>
    </w:p>
    <w:p>
      <w:pPr>
        <w:widowControl w:val="0"/>
        <w:spacing w:line="520" w:lineRule="exact"/>
        <w:ind w:firstLine="736" w:firstLineChars="263"/>
        <w:jc w:val="both"/>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学院：</w:t>
      </w:r>
      <w:r>
        <w:rPr>
          <w:rFonts w:ascii="仿宋_GB2312" w:hAnsi="华文仿宋" w:eastAsia="仿宋_GB2312"/>
          <w:kern w:val="2"/>
          <w:sz w:val="28"/>
          <w:szCs w:val="28"/>
          <w:lang w:eastAsia="zh-CN" w:bidi="ar-SA"/>
        </w:rPr>
        <w:t xml:space="preserve">                             </w:t>
      </w:r>
      <w:r>
        <w:rPr>
          <w:rFonts w:hint="eastAsia" w:ascii="仿宋_GB2312" w:hAnsi="华文仿宋" w:eastAsia="仿宋_GB2312"/>
          <w:kern w:val="2"/>
          <w:sz w:val="28"/>
          <w:szCs w:val="28"/>
          <w:lang w:eastAsia="zh-CN" w:bidi="ar-SA"/>
        </w:rPr>
        <w:t>联系人：</w:t>
      </w:r>
      <w:r>
        <w:rPr>
          <w:rFonts w:ascii="仿宋_GB2312" w:hAnsi="华文仿宋" w:eastAsia="仿宋_GB2312"/>
          <w:kern w:val="2"/>
          <w:sz w:val="28"/>
          <w:szCs w:val="28"/>
          <w:lang w:eastAsia="zh-CN" w:bidi="ar-SA"/>
        </w:rPr>
        <w:t xml:space="preserve">        </w:t>
      </w:r>
      <w:r>
        <w:rPr>
          <w:rFonts w:hint="eastAsia" w:ascii="仿宋_GB2312" w:hAnsi="华文仿宋" w:eastAsia="仿宋_GB2312"/>
          <w:kern w:val="2"/>
          <w:sz w:val="28"/>
          <w:szCs w:val="28"/>
          <w:lang w:eastAsia="zh-CN" w:bidi="ar-SA"/>
        </w:rPr>
        <w:t xml:space="preserve"> </w:t>
      </w:r>
      <w:r>
        <w:rPr>
          <w:rFonts w:ascii="仿宋_GB2312" w:hAnsi="华文仿宋" w:eastAsia="仿宋_GB2312"/>
          <w:kern w:val="2"/>
          <w:sz w:val="28"/>
          <w:szCs w:val="28"/>
          <w:lang w:eastAsia="zh-CN" w:bidi="ar-SA"/>
        </w:rPr>
        <w:t xml:space="preserve">                </w:t>
      </w:r>
      <w:r>
        <w:rPr>
          <w:rFonts w:hint="eastAsia" w:ascii="仿宋_GB2312" w:hAnsi="华文仿宋" w:eastAsia="仿宋_GB2312"/>
          <w:kern w:val="2"/>
          <w:sz w:val="28"/>
          <w:szCs w:val="28"/>
          <w:lang w:eastAsia="zh-CN" w:bidi="ar-SA"/>
        </w:rPr>
        <w:t xml:space="preserve">电话：            </w:t>
      </w:r>
      <w:r>
        <w:rPr>
          <w:rFonts w:ascii="仿宋_GB2312" w:hAnsi="华文仿宋" w:eastAsia="仿宋_GB2312"/>
          <w:kern w:val="2"/>
          <w:sz w:val="28"/>
          <w:szCs w:val="28"/>
          <w:lang w:eastAsia="zh-CN" w:bidi="ar-SA"/>
        </w:rPr>
        <w:t xml:space="preserve">   </w:t>
      </w:r>
    </w:p>
    <w:tbl>
      <w:tblPr>
        <w:tblStyle w:val="7"/>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369"/>
        <w:gridCol w:w="958"/>
        <w:gridCol w:w="1232"/>
        <w:gridCol w:w="1507"/>
        <w:gridCol w:w="1504"/>
        <w:gridCol w:w="2053"/>
        <w:gridCol w:w="2857"/>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编号</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姓名</w:t>
            </w: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性别</w:t>
            </w: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班级</w:t>
            </w: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专业</w:t>
            </w: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政治面貌</w:t>
            </w: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联系方式</w:t>
            </w: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邮箱</w:t>
            </w: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hint="eastAsia" w:ascii="仿宋_GB2312" w:hAnsi="华文仿宋" w:eastAsia="仿宋_GB2312"/>
                <w:kern w:val="2"/>
                <w:sz w:val="28"/>
                <w:szCs w:val="28"/>
                <w:lang w:eastAsia="zh-CN" w:bidi="ar-SA"/>
              </w:rPr>
              <w:t>1</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2</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3</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4</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5</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6</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7</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8</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9</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0"/>
              <w:jc w:val="center"/>
              <w:rPr>
                <w:rFonts w:ascii="仿宋_GB2312" w:hAnsi="华文仿宋" w:eastAsia="仿宋_GB2312"/>
                <w:kern w:val="2"/>
                <w:sz w:val="28"/>
                <w:szCs w:val="28"/>
                <w:lang w:eastAsia="zh-CN" w:bidi="ar-SA"/>
              </w:rPr>
            </w:pPr>
            <w:r>
              <w:rPr>
                <w:rFonts w:ascii="仿宋_GB2312" w:hAnsi="华文仿宋" w:eastAsia="仿宋_GB2312"/>
                <w:kern w:val="2"/>
                <w:sz w:val="28"/>
                <w:szCs w:val="28"/>
                <w:lang w:eastAsia="zh-CN" w:bidi="ar-SA"/>
              </w:rPr>
              <w:t>10</w:t>
            </w:r>
          </w:p>
        </w:tc>
        <w:tc>
          <w:tcPr>
            <w:tcW w:w="50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60"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559"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763"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1062"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c>
          <w:tcPr>
            <w:tcW w:w="477" w:type="pct"/>
            <w:tcBorders>
              <w:top w:val="single" w:color="auto" w:sz="4" w:space="0"/>
              <w:left w:val="single" w:color="auto" w:sz="4" w:space="0"/>
              <w:bottom w:val="single" w:color="auto" w:sz="4" w:space="0"/>
              <w:right w:val="single" w:color="auto" w:sz="4" w:space="0"/>
            </w:tcBorders>
            <w:vAlign w:val="center"/>
          </w:tcPr>
          <w:p>
            <w:pPr>
              <w:widowControl w:val="0"/>
              <w:spacing w:line="520" w:lineRule="exact"/>
              <w:ind w:firstLine="585"/>
              <w:jc w:val="center"/>
              <w:rPr>
                <w:rFonts w:ascii="仿宋_GB2312" w:hAnsi="华文仿宋" w:eastAsia="仿宋_GB2312"/>
                <w:kern w:val="2"/>
                <w:sz w:val="28"/>
                <w:szCs w:val="28"/>
                <w:lang w:eastAsia="zh-CN" w:bidi="ar-SA"/>
              </w:rPr>
            </w:pPr>
          </w:p>
        </w:tc>
      </w:tr>
    </w:tbl>
    <w:p>
      <w:pPr>
        <w:keepNext w:val="0"/>
        <w:keepLines w:val="0"/>
        <w:pageBreakBefore w:val="0"/>
        <w:widowControl w:val="0"/>
        <w:kinsoku/>
        <w:overflowPunct w:val="0"/>
        <w:topLinePunct w:val="0"/>
        <w:autoSpaceDE/>
        <w:autoSpaceDN/>
        <w:bidi w:val="0"/>
        <w:adjustRightInd/>
        <w:spacing w:line="600" w:lineRule="exact"/>
        <w:ind w:firstLine="640" w:firstLineChars="200"/>
        <w:textAlignment w:val="auto"/>
        <w:rPr>
          <w:rFonts w:hint="eastAsia" w:ascii="仿宋" w:hAnsi="仿宋" w:eastAsia="仿宋" w:cs="仿宋"/>
          <w:color w:val="000000"/>
          <w:sz w:val="32"/>
          <w:szCs w:val="32"/>
        </w:rPr>
        <w:sectPr>
          <w:headerReference r:id="rId4" w:type="default"/>
          <w:footerReference r:id="rId5" w:type="default"/>
          <w:pgSz w:w="16838" w:h="11906" w:orient="landscape"/>
          <w:pgMar w:top="1247" w:right="1984" w:bottom="1474" w:left="1417" w:header="851" w:footer="1247" w:gutter="0"/>
          <w:paperSrc/>
          <w:pgNumType w:fmt="numberInDash"/>
          <w:cols w:space="0" w:num="1"/>
          <w:rtlGutter w:val="0"/>
          <w:docGrid w:type="lines" w:linePitch="328" w:charSpace="0"/>
        </w:sectPr>
      </w:pPr>
      <w:r>
        <w:rPr>
          <w:rFonts w:hint="eastAsia" w:ascii="仿宋" w:hAnsi="仿宋" w:eastAsia="仿宋" w:cs="仿宋"/>
          <w:color w:val="000000"/>
          <w:sz w:val="32"/>
          <w:szCs w:val="32"/>
        </w:rPr>
        <w:tab/>
      </w:r>
    </w:p>
    <w:p>
      <w:pPr>
        <w:keepNext w:val="0"/>
        <w:keepLines w:val="0"/>
        <w:pageBreakBefore w:val="0"/>
        <w:widowControl w:val="0"/>
        <w:kinsoku/>
        <w:topLinePunct w:val="0"/>
        <w:autoSpaceDE/>
        <w:autoSpaceDN/>
        <w:bidi w:val="0"/>
        <w:adjustRightInd/>
        <w:spacing w:line="600" w:lineRule="exact"/>
        <w:jc w:val="left"/>
        <w:textAlignment w:val="auto"/>
        <w:rPr>
          <w:rFonts w:ascii="黑体" w:hAnsi="黑体" w:eastAsia="黑体" w:cs="黑体"/>
          <w:sz w:val="32"/>
          <w:szCs w:val="32"/>
        </w:rPr>
      </w:pPr>
    </w:p>
    <w:p>
      <w:pPr>
        <w:keepNext w:val="0"/>
        <w:keepLines w:val="0"/>
        <w:pageBreakBefore w:val="0"/>
        <w:widowControl w:val="0"/>
        <w:kinsoku/>
        <w:topLinePunct w:val="0"/>
        <w:autoSpaceDE/>
        <w:autoSpaceDN/>
        <w:bidi w:val="0"/>
        <w:adjustRightInd/>
        <w:snapToGrid/>
        <w:spacing w:line="580" w:lineRule="exact"/>
        <w:jc w:val="left"/>
        <w:textAlignment w:val="auto"/>
        <w:rPr>
          <w:rFonts w:ascii="黑体" w:hAnsi="黑体" w:eastAsia="黑体" w:cs="黑体"/>
          <w:sz w:val="32"/>
          <w:szCs w:val="32"/>
        </w:rPr>
      </w:pPr>
    </w:p>
    <w:p>
      <w:pPr>
        <w:pStyle w:val="2"/>
        <w:keepNext w:val="0"/>
        <w:keepLines w:val="0"/>
        <w:pageBreakBefore w:val="0"/>
        <w:widowControl w:val="0"/>
        <w:kinsoku/>
        <w:topLinePunct w:val="0"/>
        <w:autoSpaceDE/>
        <w:autoSpaceDN/>
        <w:bidi w:val="0"/>
        <w:spacing w:line="600" w:lineRule="exact"/>
        <w:textAlignment w:val="auto"/>
        <w:rPr>
          <w:rFonts w:ascii="仿宋" w:hAnsi="仿宋" w:eastAsia="仿宋"/>
          <w:sz w:val="28"/>
          <w:szCs w:val="28"/>
        </w:rPr>
      </w:pPr>
    </w:p>
    <w:p>
      <w:pPr>
        <w:pStyle w:val="2"/>
        <w:keepNext w:val="0"/>
        <w:keepLines w:val="0"/>
        <w:pageBreakBefore w:val="0"/>
        <w:widowControl w:val="0"/>
        <w:kinsoku/>
        <w:topLinePunct w:val="0"/>
        <w:autoSpaceDE/>
        <w:autoSpaceDN/>
        <w:bidi w:val="0"/>
        <w:spacing w:line="600" w:lineRule="exact"/>
        <w:textAlignment w:val="auto"/>
        <w:rPr>
          <w:rFonts w:ascii="仿宋" w:hAnsi="仿宋" w:eastAsia="仿宋"/>
          <w:sz w:val="28"/>
          <w:szCs w:val="28"/>
        </w:rPr>
      </w:pPr>
    </w:p>
    <w:p>
      <w:pPr>
        <w:pStyle w:val="2"/>
        <w:keepNext w:val="0"/>
        <w:keepLines w:val="0"/>
        <w:pageBreakBefore w:val="0"/>
        <w:widowControl w:val="0"/>
        <w:kinsoku/>
        <w:topLinePunct w:val="0"/>
        <w:autoSpaceDE/>
        <w:autoSpaceDN/>
        <w:bidi w:val="0"/>
        <w:spacing w:line="600" w:lineRule="exact"/>
        <w:textAlignment w:val="auto"/>
        <w:rPr>
          <w:rFonts w:ascii="仿宋" w:hAnsi="仿宋" w:eastAsia="仿宋"/>
          <w:sz w:val="28"/>
          <w:szCs w:val="28"/>
        </w:rPr>
      </w:pPr>
    </w:p>
    <w:p>
      <w:pPr>
        <w:pStyle w:val="2"/>
        <w:keepNext w:val="0"/>
        <w:keepLines w:val="0"/>
        <w:pageBreakBefore w:val="0"/>
        <w:widowControl w:val="0"/>
        <w:kinsoku/>
        <w:topLinePunct w:val="0"/>
        <w:autoSpaceDE/>
        <w:autoSpaceDN/>
        <w:bidi w:val="0"/>
        <w:spacing w:line="600" w:lineRule="exact"/>
        <w:textAlignment w:val="auto"/>
        <w:rPr>
          <w:rFonts w:ascii="仿宋" w:hAnsi="仿宋" w:eastAsia="仿宋"/>
          <w:sz w:val="28"/>
          <w:szCs w:val="28"/>
        </w:rPr>
      </w:pPr>
    </w:p>
    <w:p>
      <w:pPr>
        <w:adjustRightInd w:val="0"/>
        <w:snapToGrid w:val="0"/>
        <w:spacing w:line="540" w:lineRule="exact"/>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tbl>
      <w:tblPr>
        <w:tblStyle w:val="7"/>
        <w:tblpPr w:leftFromText="180" w:rightFromText="180" w:vertAnchor="text" w:horzAnchor="page" w:tblpX="1519" w:tblpY="655"/>
        <w:tblOverlap w:val="never"/>
        <w:tblW w:w="914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49" w:type="dxa"/>
            <w:noWrap/>
            <w:vAlign w:val="center"/>
          </w:tcPr>
          <w:p>
            <w:pPr>
              <w:adjustRightInd w:val="0"/>
              <w:snapToGrid w:val="0"/>
              <w:spacing w:line="540" w:lineRule="exact"/>
              <w:rPr>
                <w:rFonts w:ascii="仿宋" w:hAnsi="仿宋" w:eastAsia="仿宋"/>
                <w:sz w:val="28"/>
                <w:szCs w:val="28"/>
              </w:rPr>
            </w:pPr>
            <w:r>
              <w:rPr>
                <w:rFonts w:hint="eastAsia" w:ascii="仿宋" w:hAnsi="仿宋" w:eastAsia="仿宋"/>
                <w:sz w:val="28"/>
                <w:szCs w:val="28"/>
              </w:rPr>
              <w:t>发：各学院团委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149" w:type="dxa"/>
            <w:noWrap/>
            <w:vAlign w:val="center"/>
          </w:tcPr>
          <w:p>
            <w:pPr>
              <w:adjustRightInd w:val="0"/>
              <w:snapToGrid w:val="0"/>
              <w:spacing w:line="540" w:lineRule="exact"/>
              <w:rPr>
                <w:rFonts w:ascii="仿宋" w:hAnsi="仿宋" w:eastAsia="仿宋"/>
                <w:sz w:val="28"/>
                <w:szCs w:val="28"/>
              </w:rPr>
            </w:pPr>
            <w:r>
              <w:rPr>
                <w:rFonts w:hint="eastAsia" w:ascii="仿宋" w:hAnsi="仿宋" w:eastAsia="仿宋"/>
                <w:sz w:val="28"/>
                <w:szCs w:val="28"/>
              </w:rPr>
              <w:t>共青团山西师范大学委员会                   2022年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17</w:t>
            </w:r>
            <w:r>
              <w:rPr>
                <w:rFonts w:hint="eastAsia" w:ascii="仿宋" w:hAnsi="仿宋" w:eastAsia="仿宋"/>
                <w:sz w:val="28"/>
                <w:szCs w:val="28"/>
              </w:rPr>
              <w:t>日印发</w:t>
            </w:r>
          </w:p>
        </w:tc>
      </w:tr>
    </w:tbl>
    <w:p>
      <w:pPr>
        <w:pStyle w:val="2"/>
        <w:rPr>
          <w:rFonts w:ascii="仿宋" w:hAnsi="仿宋" w:eastAsia="仿宋"/>
          <w:sz w:val="28"/>
          <w:szCs w:val="28"/>
        </w:rPr>
      </w:pPr>
    </w:p>
    <w:sectPr>
      <w:pgSz w:w="11906" w:h="16838"/>
      <w:pgMar w:top="1984" w:right="1474" w:bottom="1417" w:left="1587" w:header="851" w:footer="1247"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- 1 -</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- 1 -</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documentProtection w:enforcement="0"/>
  <w:defaultTabStop w:val="420"/>
  <w:drawingGridHorizontalSpacing w:val="105"/>
  <w:drawingGridVerticalSpacing w:val="164"/>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MTI3YTQ2OTk3M2I5MDNmOTY5NjIxZmM1MTJhMjEifQ=="/>
  </w:docVars>
  <w:rsids>
    <w:rsidRoot w:val="007F1F56"/>
    <w:rsid w:val="00016D66"/>
    <w:rsid w:val="0003053D"/>
    <w:rsid w:val="00030544"/>
    <w:rsid w:val="000349C8"/>
    <w:rsid w:val="00063B85"/>
    <w:rsid w:val="000809AE"/>
    <w:rsid w:val="00094F43"/>
    <w:rsid w:val="000D0283"/>
    <w:rsid w:val="000D6F38"/>
    <w:rsid w:val="000E39AE"/>
    <w:rsid w:val="00107976"/>
    <w:rsid w:val="00113E8C"/>
    <w:rsid w:val="0011738F"/>
    <w:rsid w:val="001175CD"/>
    <w:rsid w:val="001247D4"/>
    <w:rsid w:val="00157BE5"/>
    <w:rsid w:val="00165E6B"/>
    <w:rsid w:val="0016700B"/>
    <w:rsid w:val="001B07DE"/>
    <w:rsid w:val="001B41C3"/>
    <w:rsid w:val="001E24FC"/>
    <w:rsid w:val="001F0D25"/>
    <w:rsid w:val="001F227B"/>
    <w:rsid w:val="0020382D"/>
    <w:rsid w:val="002233C1"/>
    <w:rsid w:val="0026248D"/>
    <w:rsid w:val="00270E6A"/>
    <w:rsid w:val="00284251"/>
    <w:rsid w:val="002A0E77"/>
    <w:rsid w:val="002B2A19"/>
    <w:rsid w:val="0030430F"/>
    <w:rsid w:val="00320879"/>
    <w:rsid w:val="00323287"/>
    <w:rsid w:val="00334CB1"/>
    <w:rsid w:val="00340BFB"/>
    <w:rsid w:val="00341775"/>
    <w:rsid w:val="00347D58"/>
    <w:rsid w:val="00371B6D"/>
    <w:rsid w:val="00384C86"/>
    <w:rsid w:val="003A714F"/>
    <w:rsid w:val="003F3DE3"/>
    <w:rsid w:val="00421E11"/>
    <w:rsid w:val="004822F6"/>
    <w:rsid w:val="00486E19"/>
    <w:rsid w:val="004B60AF"/>
    <w:rsid w:val="004E19CE"/>
    <w:rsid w:val="004E73BB"/>
    <w:rsid w:val="00502FDB"/>
    <w:rsid w:val="00532BA7"/>
    <w:rsid w:val="0053785F"/>
    <w:rsid w:val="0054416A"/>
    <w:rsid w:val="00557085"/>
    <w:rsid w:val="00572F7C"/>
    <w:rsid w:val="00593B61"/>
    <w:rsid w:val="00594DCD"/>
    <w:rsid w:val="005A6C35"/>
    <w:rsid w:val="005C4BA9"/>
    <w:rsid w:val="005C732C"/>
    <w:rsid w:val="005D101A"/>
    <w:rsid w:val="005E3B59"/>
    <w:rsid w:val="005E6D3D"/>
    <w:rsid w:val="006103FB"/>
    <w:rsid w:val="006170DA"/>
    <w:rsid w:val="00670F69"/>
    <w:rsid w:val="00690443"/>
    <w:rsid w:val="00696E8B"/>
    <w:rsid w:val="006A5E6C"/>
    <w:rsid w:val="006E5726"/>
    <w:rsid w:val="00720BBC"/>
    <w:rsid w:val="00726898"/>
    <w:rsid w:val="007526C8"/>
    <w:rsid w:val="00752B6A"/>
    <w:rsid w:val="00757F2E"/>
    <w:rsid w:val="00793EA7"/>
    <w:rsid w:val="007C3292"/>
    <w:rsid w:val="007E1974"/>
    <w:rsid w:val="007F1F56"/>
    <w:rsid w:val="007F5062"/>
    <w:rsid w:val="00800D20"/>
    <w:rsid w:val="008161E2"/>
    <w:rsid w:val="00832EA6"/>
    <w:rsid w:val="00845D00"/>
    <w:rsid w:val="0086052F"/>
    <w:rsid w:val="00864441"/>
    <w:rsid w:val="00873621"/>
    <w:rsid w:val="008D077E"/>
    <w:rsid w:val="008D5FAB"/>
    <w:rsid w:val="00901E4D"/>
    <w:rsid w:val="00917301"/>
    <w:rsid w:val="00922249"/>
    <w:rsid w:val="009223C8"/>
    <w:rsid w:val="00953DB0"/>
    <w:rsid w:val="00994F3C"/>
    <w:rsid w:val="009B0250"/>
    <w:rsid w:val="009B0FA8"/>
    <w:rsid w:val="009B4920"/>
    <w:rsid w:val="00A059CD"/>
    <w:rsid w:val="00A22CA8"/>
    <w:rsid w:val="00A26C07"/>
    <w:rsid w:val="00A54CF3"/>
    <w:rsid w:val="00A933F9"/>
    <w:rsid w:val="00A960AA"/>
    <w:rsid w:val="00AA67DB"/>
    <w:rsid w:val="00AC1760"/>
    <w:rsid w:val="00AE152A"/>
    <w:rsid w:val="00AE6301"/>
    <w:rsid w:val="00B012BD"/>
    <w:rsid w:val="00B128A4"/>
    <w:rsid w:val="00B4573F"/>
    <w:rsid w:val="00B5118C"/>
    <w:rsid w:val="00B64C18"/>
    <w:rsid w:val="00B82934"/>
    <w:rsid w:val="00BC349D"/>
    <w:rsid w:val="00BD3809"/>
    <w:rsid w:val="00BE0D25"/>
    <w:rsid w:val="00C04488"/>
    <w:rsid w:val="00C22AFD"/>
    <w:rsid w:val="00C23A18"/>
    <w:rsid w:val="00C44612"/>
    <w:rsid w:val="00C5135A"/>
    <w:rsid w:val="00C81250"/>
    <w:rsid w:val="00CB00B4"/>
    <w:rsid w:val="00CD4AAB"/>
    <w:rsid w:val="00CE56C8"/>
    <w:rsid w:val="00CE66AE"/>
    <w:rsid w:val="00CF3B54"/>
    <w:rsid w:val="00D41E9C"/>
    <w:rsid w:val="00DB413F"/>
    <w:rsid w:val="00DB45C8"/>
    <w:rsid w:val="00DC5923"/>
    <w:rsid w:val="00DF3204"/>
    <w:rsid w:val="00E02142"/>
    <w:rsid w:val="00E240C3"/>
    <w:rsid w:val="00E32C19"/>
    <w:rsid w:val="00E51954"/>
    <w:rsid w:val="00E957C9"/>
    <w:rsid w:val="00EC31A5"/>
    <w:rsid w:val="00EC7082"/>
    <w:rsid w:val="00ED4402"/>
    <w:rsid w:val="00ED524F"/>
    <w:rsid w:val="00EF370B"/>
    <w:rsid w:val="00F0129F"/>
    <w:rsid w:val="00F10EA9"/>
    <w:rsid w:val="00F51C23"/>
    <w:rsid w:val="00F5275B"/>
    <w:rsid w:val="00F62874"/>
    <w:rsid w:val="00F86F81"/>
    <w:rsid w:val="00F9135E"/>
    <w:rsid w:val="00FB47BC"/>
    <w:rsid w:val="00FC268A"/>
    <w:rsid w:val="00FE3C49"/>
    <w:rsid w:val="00FF4ADE"/>
    <w:rsid w:val="01602136"/>
    <w:rsid w:val="01BE5CC0"/>
    <w:rsid w:val="027F16CA"/>
    <w:rsid w:val="030D7ED2"/>
    <w:rsid w:val="032C684C"/>
    <w:rsid w:val="03A71BE3"/>
    <w:rsid w:val="03D35307"/>
    <w:rsid w:val="043A4897"/>
    <w:rsid w:val="04DB3607"/>
    <w:rsid w:val="06856661"/>
    <w:rsid w:val="07676065"/>
    <w:rsid w:val="07AF39D1"/>
    <w:rsid w:val="08F17FDE"/>
    <w:rsid w:val="0A060D07"/>
    <w:rsid w:val="0B5D5EDB"/>
    <w:rsid w:val="0B8C3FEE"/>
    <w:rsid w:val="0C994C14"/>
    <w:rsid w:val="0DC246A2"/>
    <w:rsid w:val="0E1A260D"/>
    <w:rsid w:val="0EE22825"/>
    <w:rsid w:val="0F6219DF"/>
    <w:rsid w:val="0F8120BC"/>
    <w:rsid w:val="0FC55680"/>
    <w:rsid w:val="0FD97CCE"/>
    <w:rsid w:val="1030011A"/>
    <w:rsid w:val="10C1473A"/>
    <w:rsid w:val="11C86D6F"/>
    <w:rsid w:val="11DF131B"/>
    <w:rsid w:val="122431D2"/>
    <w:rsid w:val="140D24B1"/>
    <w:rsid w:val="142E0B2F"/>
    <w:rsid w:val="14351052"/>
    <w:rsid w:val="143702B1"/>
    <w:rsid w:val="148368D6"/>
    <w:rsid w:val="14D72DEF"/>
    <w:rsid w:val="14DB678E"/>
    <w:rsid w:val="162F77CF"/>
    <w:rsid w:val="18AB3826"/>
    <w:rsid w:val="18E67433"/>
    <w:rsid w:val="193D28D1"/>
    <w:rsid w:val="1A5328A6"/>
    <w:rsid w:val="1D297145"/>
    <w:rsid w:val="1E5C1C6B"/>
    <w:rsid w:val="200831DC"/>
    <w:rsid w:val="202F346E"/>
    <w:rsid w:val="208E5662"/>
    <w:rsid w:val="20C932CD"/>
    <w:rsid w:val="215B7E69"/>
    <w:rsid w:val="216005EE"/>
    <w:rsid w:val="21F93D33"/>
    <w:rsid w:val="22E01850"/>
    <w:rsid w:val="236E24FF"/>
    <w:rsid w:val="238B4409"/>
    <w:rsid w:val="23ED5B1A"/>
    <w:rsid w:val="24466FD8"/>
    <w:rsid w:val="25BC13E1"/>
    <w:rsid w:val="26574674"/>
    <w:rsid w:val="27C80C03"/>
    <w:rsid w:val="284605C9"/>
    <w:rsid w:val="28CF7D58"/>
    <w:rsid w:val="28F95F7D"/>
    <w:rsid w:val="293E48C4"/>
    <w:rsid w:val="2B1C0A93"/>
    <w:rsid w:val="2B904B87"/>
    <w:rsid w:val="2BBE346C"/>
    <w:rsid w:val="2D5908D8"/>
    <w:rsid w:val="2E2B2D7C"/>
    <w:rsid w:val="2F8B61E7"/>
    <w:rsid w:val="3038650F"/>
    <w:rsid w:val="31F64758"/>
    <w:rsid w:val="331B7210"/>
    <w:rsid w:val="339E0BDF"/>
    <w:rsid w:val="33AE7FB3"/>
    <w:rsid w:val="341E02D6"/>
    <w:rsid w:val="348C6C89"/>
    <w:rsid w:val="35654EA7"/>
    <w:rsid w:val="35E3177F"/>
    <w:rsid w:val="379E2EBF"/>
    <w:rsid w:val="38637D01"/>
    <w:rsid w:val="39B17931"/>
    <w:rsid w:val="39D943B2"/>
    <w:rsid w:val="3A270170"/>
    <w:rsid w:val="3A28177A"/>
    <w:rsid w:val="3A32526F"/>
    <w:rsid w:val="3AB71A45"/>
    <w:rsid w:val="3AD45DA4"/>
    <w:rsid w:val="3B6169C8"/>
    <w:rsid w:val="3C430575"/>
    <w:rsid w:val="3CDA46D0"/>
    <w:rsid w:val="3EFC133E"/>
    <w:rsid w:val="3F8C36E0"/>
    <w:rsid w:val="3FE060DB"/>
    <w:rsid w:val="403903A8"/>
    <w:rsid w:val="4271453C"/>
    <w:rsid w:val="42906404"/>
    <w:rsid w:val="45087E20"/>
    <w:rsid w:val="45570BED"/>
    <w:rsid w:val="456A0EBE"/>
    <w:rsid w:val="466679DF"/>
    <w:rsid w:val="46A634D5"/>
    <w:rsid w:val="47216514"/>
    <w:rsid w:val="47262982"/>
    <w:rsid w:val="47411B55"/>
    <w:rsid w:val="4782547D"/>
    <w:rsid w:val="47860433"/>
    <w:rsid w:val="47984C23"/>
    <w:rsid w:val="48B955FE"/>
    <w:rsid w:val="4A1470AD"/>
    <w:rsid w:val="4BCD4886"/>
    <w:rsid w:val="4C700E60"/>
    <w:rsid w:val="4CA1121D"/>
    <w:rsid w:val="4CE91290"/>
    <w:rsid w:val="4D573FE9"/>
    <w:rsid w:val="4F844B20"/>
    <w:rsid w:val="4FDD1914"/>
    <w:rsid w:val="51017040"/>
    <w:rsid w:val="51024103"/>
    <w:rsid w:val="510B7F1B"/>
    <w:rsid w:val="52080142"/>
    <w:rsid w:val="52130EBE"/>
    <w:rsid w:val="528D316F"/>
    <w:rsid w:val="531F14B6"/>
    <w:rsid w:val="5320774E"/>
    <w:rsid w:val="534D7318"/>
    <w:rsid w:val="535248BD"/>
    <w:rsid w:val="53E45556"/>
    <w:rsid w:val="5673127E"/>
    <w:rsid w:val="58EF2C0E"/>
    <w:rsid w:val="5A0D3E42"/>
    <w:rsid w:val="5A221ED3"/>
    <w:rsid w:val="5B2E2572"/>
    <w:rsid w:val="5C2A2760"/>
    <w:rsid w:val="5C9275D3"/>
    <w:rsid w:val="5D350B48"/>
    <w:rsid w:val="5E1D2A45"/>
    <w:rsid w:val="5E3B6AB7"/>
    <w:rsid w:val="5ED94EE3"/>
    <w:rsid w:val="60653CA7"/>
    <w:rsid w:val="61501405"/>
    <w:rsid w:val="622C3B0D"/>
    <w:rsid w:val="62404985"/>
    <w:rsid w:val="63631A5B"/>
    <w:rsid w:val="63B958B4"/>
    <w:rsid w:val="651D10B4"/>
    <w:rsid w:val="67A96438"/>
    <w:rsid w:val="681D4424"/>
    <w:rsid w:val="69B019A5"/>
    <w:rsid w:val="6CFA1CDB"/>
    <w:rsid w:val="6D896BBE"/>
    <w:rsid w:val="6DCC5A70"/>
    <w:rsid w:val="6E23524C"/>
    <w:rsid w:val="6EE964AB"/>
    <w:rsid w:val="6F304C0A"/>
    <w:rsid w:val="702F0375"/>
    <w:rsid w:val="70981F36"/>
    <w:rsid w:val="70DC4463"/>
    <w:rsid w:val="70F73101"/>
    <w:rsid w:val="71B71FA3"/>
    <w:rsid w:val="73A67B1B"/>
    <w:rsid w:val="74A11573"/>
    <w:rsid w:val="76EE586A"/>
    <w:rsid w:val="77B7670E"/>
    <w:rsid w:val="77EA0B18"/>
    <w:rsid w:val="78250CE6"/>
    <w:rsid w:val="78792232"/>
    <w:rsid w:val="78EF46BD"/>
    <w:rsid w:val="78F13561"/>
    <w:rsid w:val="795C61F7"/>
    <w:rsid w:val="7A7805AE"/>
    <w:rsid w:val="7C63204F"/>
    <w:rsid w:val="7E7A0ECD"/>
    <w:rsid w:val="F7EFB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rPr>
      <w:sz w:val="32"/>
      <w:szCs w:val="32"/>
    </w:rPr>
  </w:style>
  <w:style w:type="paragraph" w:styleId="4">
    <w:name w:val="Plain Text"/>
    <w:basedOn w:val="1"/>
    <w:qFormat/>
    <w:uiPriority w:val="0"/>
    <w:rPr>
      <w:rFonts w:ascii="宋体" w:hAnsi="Courier New" w:cs="Courier New"/>
      <w:szCs w:val="21"/>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Char"/>
    <w:basedOn w:val="9"/>
    <w:link w:val="5"/>
    <w:qFormat/>
    <w:uiPriority w:val="99"/>
    <w:rPr>
      <w:sz w:val="18"/>
      <w:szCs w:val="18"/>
    </w:rPr>
  </w:style>
  <w:style w:type="character" w:customStyle="1" w:styleId="13">
    <w:name w:val="页脚 Char"/>
    <w:basedOn w:val="9"/>
    <w:link w:val="2"/>
    <w:qFormat/>
    <w:uiPriority w:val="99"/>
    <w:rPr>
      <w:sz w:val="18"/>
      <w:szCs w:val="18"/>
    </w:rPr>
  </w:style>
  <w:style w:type="paragraph" w:customStyle="1" w:styleId="14">
    <w:name w:val="列表段落1"/>
    <w:basedOn w:val="1"/>
    <w:qFormat/>
    <w:uiPriority w:val="0"/>
    <w:pPr>
      <w:autoSpaceDE w:val="0"/>
      <w:autoSpaceDN w:val="0"/>
      <w:spacing w:before="149"/>
      <w:ind w:left="1068" w:hanging="322"/>
      <w:jc w:val="left"/>
    </w:pPr>
    <w:rPr>
      <w:rFonts w:ascii="仿宋" w:hAnsi="仿宋" w:eastAsia="仿宋" w:cs="仿宋"/>
      <w:kern w:val="0"/>
      <w:sz w:val="22"/>
      <w:szCs w:val="22"/>
      <w:lang w:val="zh-CN" w:bidi="zh-CN"/>
    </w:rPr>
  </w:style>
  <w:style w:type="paragraph" w:styleId="15">
    <w:name w:val="List Paragraph"/>
    <w:basedOn w:val="1"/>
    <w:qFormat/>
    <w:uiPriority w:val="99"/>
    <w:pPr>
      <w:ind w:firstLine="420" w:firstLineChars="200"/>
    </w:pPr>
    <w:rPr>
      <w:rFonts w:ascii="Calibri" w:hAnsi="Calibri" w:eastAsia="宋体" w:cs="Times New Roman"/>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51"/>
    <w:basedOn w:val="9"/>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33E2D-6CE8-4A2A-A986-9A25EA0B50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1960</Words>
  <Characters>2044</Characters>
  <Lines>15</Lines>
  <Paragraphs>4</Paragraphs>
  <TotalTime>5</TotalTime>
  <ScaleCrop>false</ScaleCrop>
  <LinksUpToDate>false</LinksUpToDate>
  <CharactersWithSpaces>2134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2021-12-14T06:27:00Z</dcterms:created>
  <dc:creator>刘泽宇 刘泽宇</dc:creator>
  <cp:lastModifiedBy>Administrator</cp:lastModifiedBy>
  <cp:lastPrinted>2022-03-17T03:03:00Z</cp:lastPrinted>
  <dcterms:modified xsi:type="dcterms:W3CDTF">2022-05-17T09:32:24Z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CF787D872EBC4BC79F55F65281E47519</vt:lpwstr>
  </property>
  <property fmtid="{D5CDD505-2E9C-101B-9397-08002B2CF9AE}" pid="4" name="commondata">
    <vt:lpwstr>eyJoZGlkIjoiMjlmMGE0OGU2ZmUwYzEwMDY1YmZjODdjMjM0M2QyNWMifQ==</vt:lpwstr>
  </property>
</Properties>
</file>