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10"/>
          <w:tab w:val="left" w:pos="8505"/>
        </w:tabs>
        <w:wordWrap/>
        <w:overflowPunct w:val="0"/>
        <w:topLinePunct w:val="0"/>
        <w:bidi w:val="0"/>
        <w:snapToGrid w:val="0"/>
        <w:spacing w:line="2340" w:lineRule="exact"/>
        <w:ind w:left="-178"/>
        <w:jc w:val="center"/>
        <w:rPr>
          <w:rFonts w:ascii="方正小标宋简体" w:hAnsi="方正小标宋简体" w:eastAsia="方正小标宋简体"/>
          <w:color w:val="FF0000"/>
          <w:spacing w:val="-20"/>
          <w:w w:val="50"/>
          <w:sz w:val="134"/>
        </w:rPr>
      </w:pPr>
      <w:r>
        <w:rPr>
          <w:rFonts w:hint="eastAsia" w:ascii="方正小标宋简体" w:hAnsi="华文中宋" w:eastAsia="方正小标宋简体" w:cs="华文中宋"/>
          <w:color w:val="FF0000"/>
          <w:spacing w:val="-11"/>
          <w:w w:val="48"/>
          <w:kern w:val="0"/>
          <w:sz w:val="134"/>
          <w:szCs w:val="134"/>
        </w:rPr>
        <w:t>共青团山西师范大学委员会文件</w:t>
      </w:r>
    </w:p>
    <w:p>
      <w:pPr>
        <w:keepNext w:val="0"/>
        <w:keepLines w:val="0"/>
        <w:pageBreakBefore w:val="0"/>
        <w:widowControl w:val="0"/>
        <w:wordWrap/>
        <w:overflowPunct w:val="0"/>
        <w:topLinePunct w:val="0"/>
        <w:bidi w:val="0"/>
        <w:snapToGrid w:val="0"/>
        <w:spacing w:line="540" w:lineRule="exact"/>
        <w:rPr>
          <w:rFonts w:ascii="仿宋" w:hAnsi="仿宋" w:eastAsia="仿宋"/>
          <w:color w:val="000000"/>
          <w:sz w:val="18"/>
        </w:rPr>
      </w:pPr>
    </w:p>
    <w:p>
      <w:pPr>
        <w:keepNext w:val="0"/>
        <w:keepLines w:val="0"/>
        <w:pageBreakBefore w:val="0"/>
        <w:widowControl w:val="0"/>
        <w:wordWrap/>
        <w:overflowPunct w:val="0"/>
        <w:topLinePunct w:val="0"/>
        <w:bidi w:val="0"/>
        <w:snapToGrid w:val="0"/>
        <w:spacing w:line="500" w:lineRule="exact"/>
        <w:rPr>
          <w:rFonts w:ascii="仿宋_GB2312" w:eastAsia="仿宋_GB2312"/>
          <w:color w:val="000000"/>
          <w:sz w:val="32"/>
        </w:rPr>
      </w:pPr>
    </w:p>
    <w:p>
      <w:pPr>
        <w:keepNext w:val="0"/>
        <w:keepLines w:val="0"/>
        <w:pageBreakBefore w:val="0"/>
        <w:widowControl w:val="0"/>
        <w:wordWrap/>
        <w:overflowPunct w:val="0"/>
        <w:topLinePunct w:val="0"/>
        <w:bidi w:val="0"/>
        <w:snapToGrid w:val="0"/>
        <w:spacing w:line="420" w:lineRule="exact"/>
        <w:rPr>
          <w:rFonts w:ascii="仿宋_GB2312" w:eastAsia="仿宋_GB2312"/>
          <w:color w:val="000000"/>
          <w:sz w:val="32"/>
        </w:rPr>
      </w:pPr>
    </w:p>
    <w:p>
      <w:pPr>
        <w:keepNext w:val="0"/>
        <w:keepLines w:val="0"/>
        <w:pageBreakBefore w:val="0"/>
        <w:widowControl w:val="0"/>
        <w:wordWrap/>
        <w:overflowPunct w:val="0"/>
        <w:topLinePunct w:val="0"/>
        <w:bidi w:val="0"/>
        <w:spacing w:beforeLines="40"/>
        <w:jc w:val="center"/>
        <w:rPr>
          <w:rFonts w:ascii="楷体" w:hAnsi="楷体" w:eastAsia="仿宋" w:cs="楷体"/>
        </w:rPr>
      </w:pPr>
      <w:r>
        <w:rPr>
          <w:rFonts w:hint="eastAsia" w:ascii="仿宋" w:hAnsi="仿宋" w:eastAsia="仿宋"/>
          <w:color w:val="000000"/>
          <w:sz w:val="32"/>
        </w:rPr>
        <w:t>晋师团</w:t>
      </w:r>
      <w:r>
        <w:rPr>
          <w:rFonts w:hint="eastAsia" w:ascii="仿宋" w:hAnsi="仿宋" w:eastAsia="仿宋"/>
          <w:color w:val="000000"/>
          <w:sz w:val="32"/>
          <w:lang w:val="en-US" w:eastAsia="zh-CN"/>
        </w:rPr>
        <w:t>发</w:t>
      </w:r>
      <w:r>
        <w:rPr>
          <w:rFonts w:hint="eastAsia" w:ascii="仿宋" w:hAnsi="仿宋" w:eastAsia="仿宋"/>
          <w:color w:val="000000"/>
          <w:sz w:val="32"/>
        </w:rPr>
        <w:t>〔202</w:t>
      </w:r>
      <w:r>
        <w:rPr>
          <w:rFonts w:hint="eastAsia" w:ascii="仿宋" w:hAnsi="仿宋" w:eastAsia="仿宋"/>
          <w:color w:val="000000"/>
          <w:sz w:val="32"/>
          <w:lang w:val="en-US" w:eastAsia="zh-CN"/>
        </w:rPr>
        <w:t>3</w:t>
      </w:r>
      <w:r>
        <w:rPr>
          <w:rFonts w:hint="eastAsia" w:ascii="仿宋" w:hAnsi="仿宋" w:eastAsia="仿宋"/>
          <w:color w:val="000000"/>
          <w:sz w:val="32"/>
        </w:rPr>
        <w:t>〕</w:t>
      </w:r>
      <w:r>
        <w:rPr>
          <w:rFonts w:hint="eastAsia" w:ascii="仿宋" w:hAnsi="仿宋" w:eastAsia="仿宋"/>
          <w:color w:val="000000"/>
          <w:sz w:val="32"/>
          <w:lang w:val="en-US" w:eastAsia="zh-CN"/>
        </w:rPr>
        <w:t>3</w:t>
      </w:r>
      <w:r>
        <w:rPr>
          <w:rFonts w:hint="eastAsia" w:ascii="仿宋" w:hAnsi="仿宋" w:eastAsia="仿宋"/>
          <w:color w:val="000000"/>
          <w:sz w:val="32"/>
        </w:rPr>
        <w:t>号</w:t>
      </w:r>
    </w:p>
    <w:p>
      <w:pPr>
        <w:keepNext w:val="0"/>
        <w:keepLines w:val="0"/>
        <w:pageBreakBefore w:val="0"/>
        <w:widowControl w:val="0"/>
        <w:wordWrap/>
        <w:overflowPunct w:val="0"/>
        <w:topLinePunct w:val="0"/>
        <w:bidi w:val="0"/>
        <w:snapToGrid w:val="0"/>
        <w:spacing w:line="460" w:lineRule="exact"/>
        <w:rPr>
          <w:rFonts w:ascii="仿宋" w:hAnsi="仿宋" w:eastAsia="仿宋"/>
          <w:color w:val="FF0000"/>
          <w:sz w:val="32"/>
        </w:rPr>
      </w:pPr>
      <w:r>
        <w:rPr>
          <w:rFonts w:hint="eastAsia" w:ascii="仿宋" w:hAnsi="仿宋" w:eastAsia="仿宋"/>
          <w:color w:val="FF0000"/>
          <w:position w:val="20"/>
          <w:sz w:val="44"/>
          <w:u w:val="thick"/>
        </w:rPr>
        <w:t xml:space="preserve">                   </w:t>
      </w:r>
      <w:r>
        <w:rPr>
          <w:rFonts w:hint="eastAsia" w:ascii="仿宋" w:hAnsi="仿宋" w:eastAsia="仿宋"/>
          <w:color w:val="FF0000"/>
          <w:sz w:val="44"/>
        </w:rPr>
        <w:t>★</w:t>
      </w:r>
      <w:r>
        <w:rPr>
          <w:rFonts w:hint="eastAsia" w:ascii="仿宋" w:hAnsi="仿宋" w:eastAsia="仿宋"/>
          <w:color w:val="FF0000"/>
          <w:position w:val="20"/>
          <w:sz w:val="44"/>
          <w:u w:val="thick"/>
        </w:rPr>
        <w:t xml:space="preserve">  </w:t>
      </w:r>
      <w:r>
        <w:rPr>
          <w:rFonts w:ascii="仿宋" w:hAnsi="仿宋" w:eastAsia="仿宋"/>
          <w:color w:val="FF0000"/>
          <w:position w:val="20"/>
          <w:sz w:val="44"/>
          <w:u w:val="thick"/>
        </w:rPr>
        <w:t xml:space="preserve">               </w:t>
      </w:r>
      <w:r>
        <w:rPr>
          <w:rFonts w:hint="eastAsia" w:ascii="仿宋" w:hAnsi="仿宋" w:eastAsia="仿宋"/>
          <w:color w:val="FF0000"/>
          <w:position w:val="20"/>
          <w:sz w:val="44"/>
          <w:u w:val="thick"/>
        </w:rPr>
        <w:t xml:space="preserve"> </w:t>
      </w:r>
    </w:p>
    <w:p>
      <w:pPr>
        <w:keepNext w:val="0"/>
        <w:keepLines w:val="0"/>
        <w:pageBreakBefore w:val="0"/>
        <w:widowControl w:val="0"/>
        <w:wordWrap/>
        <w:overflowPunct w:val="0"/>
        <w:topLinePunct w:val="0"/>
        <w:bidi w:val="0"/>
        <w:snapToGrid w:val="0"/>
        <w:spacing w:line="560" w:lineRule="exact"/>
        <w:ind w:firstLine="640"/>
        <w:rPr>
          <w:rFonts w:ascii="仿宋" w:hAnsi="仿宋" w:eastAsia="仿宋"/>
          <w:color w:val="000000"/>
          <w:sz w:val="32"/>
        </w:rPr>
      </w:pPr>
    </w:p>
    <w:p>
      <w:pPr>
        <w:keepNext w:val="0"/>
        <w:keepLines w:val="0"/>
        <w:pageBreakBefore w:val="0"/>
        <w:widowControl w:val="0"/>
        <w:wordWrap/>
        <w:overflowPunct w:val="0"/>
        <w:topLinePunct w:val="0"/>
        <w:bidi w:val="0"/>
        <w:spacing w:line="560" w:lineRule="exact"/>
        <w:rPr>
          <w:rFonts w:ascii="仿宋" w:hAnsi="仿宋" w:eastAsia="仿宋"/>
          <w:color w:val="FF0000"/>
          <w:position w:val="20"/>
          <w:sz w:val="44"/>
          <w:szCs w:val="44"/>
          <w:u w:val="thick"/>
        </w:rPr>
      </w:pPr>
    </w:p>
    <w:p>
      <w:pPr>
        <w:keepNext w:val="0"/>
        <w:keepLines w:val="0"/>
        <w:pageBreakBefore w:val="0"/>
        <w:widowControl w:val="0"/>
        <w:wordWrap/>
        <w:overflowPunct w:val="0"/>
        <w:topLinePunct w:val="0"/>
        <w:bidi w:val="0"/>
        <w:spacing w:line="660" w:lineRule="exact"/>
        <w:jc w:val="center"/>
        <w:textAlignment w:val="top"/>
        <w:rPr>
          <w:rFonts w:ascii="方正小标宋简体" w:hAnsi="华文中宋" w:eastAsia="方正小标宋简体" w:cs="华文中宋"/>
          <w:color w:val="000000"/>
          <w:kern w:val="0"/>
          <w:sz w:val="44"/>
          <w:szCs w:val="44"/>
        </w:rPr>
      </w:pPr>
      <w:r>
        <w:rPr>
          <w:rFonts w:hint="eastAsia" w:ascii="方正小标宋简体" w:hAnsi="华文中宋" w:eastAsia="方正小标宋简体" w:cs="华文中宋"/>
          <w:color w:val="000000"/>
          <w:kern w:val="0"/>
          <w:sz w:val="44"/>
          <w:szCs w:val="44"/>
        </w:rPr>
        <w:t>共青团山西师范大学委员会</w:t>
      </w:r>
    </w:p>
    <w:p>
      <w:pPr>
        <w:keepNext w:val="0"/>
        <w:keepLines w:val="0"/>
        <w:pageBreakBefore w:val="0"/>
        <w:widowControl w:val="0"/>
        <w:wordWrap/>
        <w:overflowPunct w:val="0"/>
        <w:topLinePunct w:val="0"/>
        <w:bidi w:val="0"/>
        <w:spacing w:line="660" w:lineRule="exact"/>
        <w:jc w:val="center"/>
        <w:textAlignment w:val="top"/>
        <w:rPr>
          <w:rFonts w:ascii="方正小标宋简体" w:hAnsi="华文中宋" w:eastAsia="方正小标宋简体" w:cs="华文中宋"/>
          <w:color w:val="000000"/>
          <w:kern w:val="0"/>
          <w:sz w:val="44"/>
          <w:szCs w:val="44"/>
        </w:rPr>
      </w:pPr>
      <w:r>
        <w:rPr>
          <w:rFonts w:hint="eastAsia" w:ascii="方正小标宋简体" w:hAnsi="华文中宋" w:eastAsia="方正小标宋简体" w:cs="华文中宋"/>
          <w:color w:val="000000"/>
          <w:kern w:val="0"/>
          <w:sz w:val="44"/>
          <w:szCs w:val="44"/>
        </w:rPr>
        <w:t>关于举办2023年青年马克思主义者培养工程大学生骨干高级培训班的通知</w:t>
      </w:r>
    </w:p>
    <w:p>
      <w:pPr>
        <w:keepNext w:val="0"/>
        <w:keepLines w:val="0"/>
        <w:pageBreakBefore w:val="0"/>
        <w:widowControl w:val="0"/>
        <w:wordWrap/>
        <w:overflowPunct w:val="0"/>
        <w:topLinePunct w:val="0"/>
        <w:bidi w:val="0"/>
        <w:spacing w:line="360" w:lineRule="auto"/>
        <w:jc w:val="left"/>
        <w:textAlignment w:val="top"/>
        <w:rPr>
          <w:rFonts w:ascii="仿宋" w:hAnsi="仿宋" w:eastAsia="仿宋" w:cs="仿宋"/>
          <w:b/>
          <w:bCs/>
          <w:color w:val="000000"/>
          <w:kern w:val="0"/>
          <w:sz w:val="28"/>
          <w:szCs w:val="28"/>
        </w:rPr>
      </w:pP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574"/>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青年马克思主义者培养工程”是党交付给共青团的一项光荣任务。团中央自2007年启动实施“青马工程”以来，着眼于为党培养青年政治骨干的需要，在推动马克思主义理论在青年中广泛传播、加强青年政治骨干培养方面取得了积极成效。2018年以来，团中央更加突出对政治品格、家国情怀、理论功</w:t>
      </w:r>
      <w:r>
        <w:rPr>
          <w:rFonts w:ascii="仿宋" w:hAnsi="仿宋" w:eastAsia="仿宋" w:cs="仿宋"/>
          <w:spacing w:val="-6"/>
          <w:position w:val="0"/>
          <w:sz w:val="32"/>
          <w:szCs w:val="32"/>
        </w:rPr>
        <w:t>底、能力素质、担当精神、人品境界的全面培养，十五年来，“青年马克思主义者培养工程”已成为共青团的重要工作品牌。</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left="597"/>
        <w:jc w:val="both"/>
        <w:textAlignment w:val="baseline"/>
        <w:rPr>
          <w:rFonts w:ascii="黑体" w:hAnsi="黑体" w:eastAsia="黑体" w:cs="黑体"/>
          <w:spacing w:val="0"/>
          <w:position w:val="0"/>
          <w:sz w:val="32"/>
          <w:szCs w:val="32"/>
        </w:rPr>
      </w:pPr>
      <w:r>
        <w:rPr>
          <w:rFonts w:ascii="黑体" w:hAnsi="黑体" w:eastAsia="黑体" w:cs="黑体"/>
          <w:spacing w:val="0"/>
          <w:position w:val="0"/>
          <w:sz w:val="32"/>
          <w:szCs w:val="32"/>
        </w:rPr>
        <w:t>一、指导思想</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right="145" w:firstLine="606"/>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坚持以习近平新时代中国特色社会主义思想为指导，深入贯彻党的二十大精神，全面落实习近平总书记关于青年工作的重要思想和在庆祝中国共产主义青年团成立100周年大会上的重要讲话精神，着眼建设引领青年学生思想进步的政治学校，立足党的事业后继有人，帮助青年大学生从内心深处厚植对对马克思主义的信仰，对中国特色社会主义的信念，对实现中华民族伟大复兴中国梦的信心，努力成长为德才兼备、堪当重任的社会主义合格建设者和可靠接班人。</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left="597"/>
        <w:jc w:val="both"/>
        <w:textAlignment w:val="baseline"/>
        <w:rPr>
          <w:rFonts w:ascii="黑体" w:hAnsi="黑体" w:eastAsia="黑体" w:cs="黑体"/>
          <w:spacing w:val="0"/>
          <w:position w:val="0"/>
          <w:sz w:val="32"/>
          <w:szCs w:val="32"/>
        </w:rPr>
      </w:pPr>
      <w:r>
        <w:rPr>
          <w:rFonts w:ascii="黑体" w:hAnsi="黑体" w:eastAsia="黑体" w:cs="黑体"/>
          <w:spacing w:val="0"/>
          <w:position w:val="0"/>
          <w:sz w:val="32"/>
          <w:szCs w:val="32"/>
        </w:rPr>
        <w:t>二、基本原则</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left="0" w:right="0"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一是坚持党的领导，将党的基本理论、基本路线、基本方略贯穿“青马工程”实施的各领域和全过程</w:t>
      </w:r>
      <w:r>
        <w:rPr>
          <w:rFonts w:hint="eastAsia" w:ascii="仿宋" w:hAnsi="仿宋" w:eastAsia="仿宋" w:cs="仿宋"/>
          <w:spacing w:val="0"/>
          <w:position w:val="0"/>
          <w:sz w:val="32"/>
          <w:szCs w:val="32"/>
          <w:lang w:val="en-US" w:eastAsia="zh-CN"/>
        </w:rPr>
        <w:t>;</w:t>
      </w:r>
      <w:r>
        <w:rPr>
          <w:rFonts w:ascii="仿宋" w:hAnsi="仿宋" w:eastAsia="仿宋" w:cs="仿宋"/>
          <w:spacing w:val="0"/>
          <w:position w:val="0"/>
          <w:sz w:val="32"/>
          <w:szCs w:val="32"/>
        </w:rPr>
        <w:t>二是突出核心目标，将理想信念教育放在首位，引导学员树立共产主义远大理想和中国特色社会主义共同理想</w:t>
      </w:r>
      <w:r>
        <w:rPr>
          <w:rFonts w:hint="eastAsia" w:ascii="仿宋" w:hAnsi="仿宋" w:eastAsia="仿宋" w:cs="仿宋"/>
          <w:spacing w:val="0"/>
          <w:position w:val="0"/>
          <w:sz w:val="32"/>
          <w:szCs w:val="32"/>
          <w:lang w:val="en-US" w:eastAsia="zh-CN"/>
        </w:rPr>
        <w:t>;</w:t>
      </w:r>
      <w:r>
        <w:rPr>
          <w:rFonts w:ascii="仿宋" w:hAnsi="仿宋" w:eastAsia="仿宋" w:cs="仿宋"/>
          <w:spacing w:val="0"/>
          <w:position w:val="0"/>
          <w:sz w:val="32"/>
          <w:szCs w:val="32"/>
        </w:rPr>
        <w:t>三是注重实践导向，组织引导青年在中国特色社会主义实践、群众工作实践、艰难险重任务中，深入了解世情国情党情，充分发挥示范带动作用</w:t>
      </w:r>
      <w:r>
        <w:rPr>
          <w:rFonts w:hint="eastAsia" w:ascii="仿宋" w:hAnsi="仿宋" w:eastAsia="仿宋" w:cs="仿宋"/>
          <w:spacing w:val="0"/>
          <w:position w:val="0"/>
          <w:sz w:val="32"/>
          <w:szCs w:val="32"/>
          <w:lang w:val="en-US" w:eastAsia="zh-CN"/>
        </w:rPr>
        <w:t>;</w:t>
      </w:r>
      <w:r>
        <w:rPr>
          <w:rFonts w:ascii="仿宋" w:hAnsi="仿宋" w:eastAsia="仿宋" w:cs="仿宋"/>
          <w:spacing w:val="0"/>
          <w:position w:val="0"/>
          <w:sz w:val="32"/>
          <w:szCs w:val="32"/>
        </w:rPr>
        <w:t>四是遵循育人规律，聚焦培养青年政治骨干这一目标，尊重思想政治教育规律、青年成长规律等，突出青年马克思主义者培养的特殊要求。</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left="597"/>
        <w:jc w:val="both"/>
        <w:textAlignment w:val="baseline"/>
        <w:rPr>
          <w:rFonts w:ascii="黑体" w:hAnsi="黑体" w:eastAsia="黑体" w:cs="黑体"/>
          <w:spacing w:val="0"/>
          <w:position w:val="0"/>
          <w:sz w:val="32"/>
          <w:szCs w:val="32"/>
        </w:rPr>
      </w:pPr>
      <w:r>
        <w:rPr>
          <w:rFonts w:ascii="黑体" w:hAnsi="黑体" w:eastAsia="黑体" w:cs="黑体"/>
          <w:spacing w:val="0"/>
          <w:position w:val="0"/>
          <w:sz w:val="32"/>
          <w:szCs w:val="32"/>
        </w:rPr>
        <w:t>三、组织领导</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left="0"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为深入实施“青年马克思主义者培养工程”，进一步培养高层次学生骨干，在中共山西师范大学委员会领导下，成立“青马工程”工作指导委员会，全面统筹指导“青马工程”的建设情况。“青马工程”工作指导委员会组长由分管学生工作的校领导担任，副组长由校团委书记担任，委员由党委组织部、宣传部、学生工作部、马克思主义学院等部门负责人组成。办公地点设在校团委办公室，负责管理“青马工程”的日常事务。</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left="0"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“青马工程”工作指导委员会名单：</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left="0" w:firstLine="640" w:firstLineChars="200"/>
        <w:jc w:val="both"/>
        <w:textAlignment w:val="baseline"/>
        <w:rPr>
          <w:rFonts w:hint="eastAsia" w:ascii="仿宋" w:hAnsi="仿宋" w:eastAsia="仿宋" w:cs="仿宋"/>
          <w:spacing w:val="0"/>
          <w:position w:val="0"/>
          <w:sz w:val="32"/>
          <w:szCs w:val="32"/>
        </w:rPr>
      </w:pPr>
      <w:r>
        <w:rPr>
          <w:rFonts w:hint="eastAsia" w:ascii="仿宋" w:hAnsi="仿宋" w:eastAsia="仿宋" w:cs="仿宋"/>
          <w:spacing w:val="0"/>
          <w:position w:val="0"/>
          <w:sz w:val="32"/>
          <w:szCs w:val="32"/>
        </w:rPr>
        <w:t>组</w:t>
      </w:r>
      <w:r>
        <w:rPr>
          <w:rFonts w:hint="eastAsia" w:ascii="仿宋" w:hAnsi="仿宋" w:eastAsia="仿宋" w:cs="仿宋"/>
          <w:spacing w:val="0"/>
          <w:position w:val="0"/>
          <w:sz w:val="32"/>
          <w:szCs w:val="32"/>
          <w:lang w:val="en-US" w:eastAsia="zh-CN"/>
        </w:rPr>
        <w:t xml:space="preserve">  </w:t>
      </w:r>
      <w:r>
        <w:rPr>
          <w:rFonts w:hint="eastAsia" w:ascii="仿宋" w:hAnsi="仿宋" w:eastAsia="仿宋" w:cs="仿宋"/>
          <w:spacing w:val="0"/>
          <w:position w:val="0"/>
          <w:sz w:val="32"/>
          <w:szCs w:val="32"/>
        </w:rPr>
        <w:t>长：薛勇民</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left="0" w:firstLine="640" w:firstLineChars="200"/>
        <w:jc w:val="both"/>
        <w:textAlignment w:val="baseline"/>
        <w:rPr>
          <w:rFonts w:ascii="仿宋" w:hAnsi="仿宋" w:eastAsia="仿宋" w:cs="仿宋"/>
          <w:spacing w:val="0"/>
          <w:position w:val="0"/>
          <w:sz w:val="32"/>
          <w:szCs w:val="32"/>
        </w:rPr>
      </w:pPr>
      <w:r>
        <w:rPr>
          <w:rFonts w:hint="eastAsia" w:ascii="仿宋" w:hAnsi="仿宋" w:eastAsia="仿宋" w:cs="仿宋"/>
          <w:spacing w:val="0"/>
          <w:position w:val="0"/>
          <w:sz w:val="32"/>
          <w:szCs w:val="32"/>
        </w:rPr>
        <w:t>副组长：杨谨瑜</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left="0"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成</w:t>
      </w:r>
      <w:r>
        <w:rPr>
          <w:rFonts w:hint="eastAsia" w:ascii="仿宋" w:hAnsi="仿宋" w:eastAsia="仿宋" w:cs="仿宋"/>
          <w:spacing w:val="0"/>
          <w:position w:val="0"/>
          <w:sz w:val="32"/>
          <w:szCs w:val="32"/>
          <w:lang w:val="en-US" w:eastAsia="zh-CN"/>
        </w:rPr>
        <w:t xml:space="preserve">  </w:t>
      </w:r>
      <w:r>
        <w:rPr>
          <w:rFonts w:ascii="仿宋" w:hAnsi="仿宋" w:eastAsia="仿宋" w:cs="仿宋"/>
          <w:spacing w:val="0"/>
          <w:position w:val="0"/>
          <w:sz w:val="32"/>
          <w:szCs w:val="32"/>
        </w:rPr>
        <w:t>员：党委组织部、宣传部、学生工作部、马克思主义学院等部门负责人</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left="597"/>
        <w:jc w:val="both"/>
        <w:textAlignment w:val="baseline"/>
        <w:rPr>
          <w:rFonts w:ascii="黑体" w:hAnsi="黑体" w:eastAsia="黑体" w:cs="黑体"/>
          <w:spacing w:val="0"/>
          <w:position w:val="0"/>
          <w:sz w:val="32"/>
          <w:szCs w:val="32"/>
        </w:rPr>
      </w:pPr>
      <w:r>
        <w:rPr>
          <w:rFonts w:ascii="黑体" w:hAnsi="黑体" w:eastAsia="黑体" w:cs="黑体"/>
          <w:spacing w:val="0"/>
          <w:position w:val="0"/>
          <w:sz w:val="32"/>
          <w:szCs w:val="32"/>
        </w:rPr>
        <w:t>四、学员选拔与培养机制</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0" w:firstLineChars="200"/>
        <w:jc w:val="both"/>
        <w:textAlignment w:val="baseline"/>
        <w:rPr>
          <w:rFonts w:hint="eastAsia" w:ascii="楷体" w:hAnsi="楷体" w:eastAsia="楷体" w:cs="楷体"/>
          <w:spacing w:val="0"/>
          <w:position w:val="0"/>
          <w:sz w:val="32"/>
          <w:szCs w:val="32"/>
        </w:rPr>
      </w:pPr>
      <w:r>
        <w:rPr>
          <w:rFonts w:hint="eastAsia" w:ascii="楷体" w:hAnsi="楷体" w:eastAsia="楷体" w:cs="楷体"/>
          <w:spacing w:val="0"/>
          <w:position w:val="0"/>
          <w:sz w:val="32"/>
          <w:szCs w:val="32"/>
        </w:rPr>
        <w:t>(一)校院两级培养体系</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06"/>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高校班已形成全国、省级、高校的培养格局，突出对大学生骨干的政治训练和思想引领。全国班由团中央组织部、教育部思想政治工作司共同组织实施，省级班由省级团委联合省级教育部门组织实施，校级班由高校团委在高校组织、宣传、学工部门等部门指导下组织实施。学校“青马工程”分为校级、院级两级培养体系，每一期集中培养周期原则上为1年，校级班规模约为50人，院级班遵循“少而精”的原则合理安排规模，各学院规模一般为</w:t>
      </w:r>
      <w:r>
        <w:rPr>
          <w:rFonts w:hint="eastAsia" w:ascii="仿宋" w:hAnsi="仿宋" w:eastAsia="仿宋" w:cs="仿宋"/>
          <w:spacing w:val="0"/>
          <w:position w:val="0"/>
          <w:sz w:val="32"/>
          <w:szCs w:val="32"/>
          <w:lang w:val="en-US" w:eastAsia="zh-CN"/>
        </w:rPr>
        <w:t>20—30</w:t>
      </w:r>
      <w:r>
        <w:rPr>
          <w:rFonts w:ascii="仿宋" w:hAnsi="仿宋" w:eastAsia="仿宋" w:cs="仿宋"/>
          <w:spacing w:val="0"/>
          <w:position w:val="0"/>
          <w:sz w:val="32"/>
          <w:szCs w:val="32"/>
        </w:rPr>
        <w:t>人。</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0" w:firstLineChars="200"/>
        <w:jc w:val="both"/>
        <w:textAlignment w:val="baseline"/>
        <w:rPr>
          <w:rFonts w:hint="eastAsia" w:ascii="楷体" w:hAnsi="楷体" w:eastAsia="楷体" w:cs="楷体"/>
          <w:spacing w:val="0"/>
          <w:position w:val="0"/>
          <w:sz w:val="32"/>
          <w:szCs w:val="32"/>
        </w:rPr>
      </w:pPr>
      <w:r>
        <w:rPr>
          <w:rFonts w:hint="eastAsia" w:ascii="楷体" w:hAnsi="楷体" w:eastAsia="楷体" w:cs="楷体"/>
          <w:spacing w:val="0"/>
          <w:position w:val="0"/>
          <w:sz w:val="32"/>
          <w:szCs w:val="32"/>
        </w:rPr>
        <w:t>(二)学员选拔标准和程序</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06"/>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聚焦培养青年政治骨干的定位，学员必须从坚决拥护党的领导，对习近平新时代中国特色社会主义思想有强烈的</w:t>
      </w:r>
      <w:r>
        <w:rPr>
          <w:rFonts w:hint="eastAsia" w:ascii="仿宋" w:hAnsi="仿宋" w:eastAsia="仿宋" w:cs="仿宋"/>
          <w:spacing w:val="0"/>
          <w:position w:val="0"/>
          <w:sz w:val="32"/>
          <w:szCs w:val="32"/>
          <w:lang w:val="en-US" w:eastAsia="zh-CN"/>
        </w:rPr>
        <w:t>政治</w:t>
      </w:r>
      <w:r>
        <w:rPr>
          <w:rFonts w:ascii="仿宋" w:hAnsi="仿宋" w:eastAsia="仿宋" w:cs="仿宋"/>
          <w:spacing w:val="0"/>
          <w:position w:val="0"/>
          <w:sz w:val="32"/>
          <w:szCs w:val="32"/>
        </w:rPr>
        <w:t>认同、</w:t>
      </w:r>
      <w:r>
        <w:rPr>
          <w:rFonts w:hint="eastAsia" w:ascii="仿宋" w:hAnsi="仿宋" w:eastAsia="仿宋" w:cs="仿宋"/>
          <w:spacing w:val="0"/>
          <w:position w:val="0"/>
          <w:sz w:val="32"/>
          <w:szCs w:val="32"/>
          <w:lang w:val="en-US" w:eastAsia="zh-CN"/>
        </w:rPr>
        <w:t>思想</w:t>
      </w:r>
      <w:r>
        <w:rPr>
          <w:rFonts w:ascii="仿宋" w:hAnsi="仿宋" w:eastAsia="仿宋" w:cs="仿宋"/>
          <w:spacing w:val="0"/>
          <w:position w:val="0"/>
          <w:sz w:val="32"/>
          <w:szCs w:val="32"/>
        </w:rPr>
        <w:t>认同和情感认同，品学兼优、实践活动、志愿服务等突出的优秀青年中选拔。学员应为18-35周岁的青年党员或者团员中的入党积极分子。学员选拔实行差额推荐，要保证学员选拔的公信力和透明度，按照公开报名、资格审查、比选择优、组织考察、确定人选的方法和程序进行选拔。其中，比选择优一般包括笔试、综合面试、个人业绩等环节，组织考察要深入学员所在院系了解表现情况和群众基础，对政治上不合格的坚决不予录取。</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0" w:firstLineChars="200"/>
        <w:jc w:val="both"/>
        <w:textAlignment w:val="baseline"/>
        <w:rPr>
          <w:rFonts w:hint="eastAsia" w:ascii="楷体" w:hAnsi="楷体" w:eastAsia="楷体" w:cs="楷体"/>
          <w:spacing w:val="0"/>
          <w:position w:val="0"/>
          <w:sz w:val="32"/>
          <w:szCs w:val="32"/>
        </w:rPr>
      </w:pPr>
      <w:r>
        <w:rPr>
          <w:rFonts w:hint="eastAsia" w:ascii="楷体" w:hAnsi="楷体" w:eastAsia="楷体" w:cs="楷体"/>
          <w:spacing w:val="0"/>
          <w:position w:val="0"/>
          <w:sz w:val="32"/>
          <w:szCs w:val="32"/>
        </w:rPr>
        <w:t>(三)培养目标</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left="5" w:firstLine="568"/>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青年马克思主义者培养工程”大学生骨干高级培训班以“政治坚定、德才兼备、能力突出、素质优良、堪当重任”为培养目标，旨在培养并造就一批用马克思主义中国化最新成果武装的青年马克思主义者，着力为党培养和输送一批信仰坚定的青年政治骨干。</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0" w:firstLineChars="200"/>
        <w:jc w:val="both"/>
        <w:textAlignment w:val="baseline"/>
        <w:rPr>
          <w:rFonts w:hint="eastAsia" w:ascii="楷体" w:hAnsi="楷体" w:eastAsia="楷体" w:cs="楷体"/>
          <w:spacing w:val="0"/>
          <w:position w:val="0"/>
          <w:sz w:val="32"/>
          <w:szCs w:val="32"/>
        </w:rPr>
      </w:pPr>
      <w:r>
        <w:rPr>
          <w:rFonts w:hint="eastAsia" w:ascii="楷体" w:hAnsi="楷体" w:eastAsia="楷体" w:cs="楷体"/>
          <w:spacing w:val="0"/>
          <w:position w:val="0"/>
          <w:sz w:val="32"/>
          <w:szCs w:val="32"/>
        </w:rPr>
        <w:t>(四)培养要求</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left="581"/>
        <w:jc w:val="both"/>
        <w:textAlignment w:val="baseline"/>
        <w:rPr>
          <w:rFonts w:ascii="仿宋" w:hAnsi="仿宋" w:eastAsia="仿宋" w:cs="仿宋"/>
          <w:spacing w:val="0"/>
          <w:position w:val="0"/>
          <w:sz w:val="32"/>
          <w:szCs w:val="32"/>
        </w:rPr>
      </w:pPr>
      <w:r>
        <w:rPr>
          <w:rFonts w:ascii="仿宋" w:hAnsi="仿宋" w:eastAsia="仿宋" w:cs="仿宋"/>
          <w:color w:val="ED7D31"/>
          <w:spacing w:val="0"/>
          <w:position w:val="0"/>
          <w:sz w:val="32"/>
          <w:szCs w:val="32"/>
        </w:rPr>
        <w:drawing>
          <wp:inline distT="0" distB="0" distL="0" distR="0">
            <wp:extent cx="127000" cy="127000"/>
            <wp:effectExtent l="0" t="0" r="6350" b="635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7"/>
                    <a:stretch>
                      <a:fillRect/>
                    </a:stretch>
                  </pic:blipFill>
                  <pic:spPr>
                    <a:xfrm>
                      <a:off x="0" y="0"/>
                      <a:ext cx="127000" cy="127000"/>
                    </a:xfrm>
                    <a:prstGeom prst="rect">
                      <a:avLst/>
                    </a:prstGeom>
                  </pic:spPr>
                </pic:pic>
              </a:graphicData>
            </a:graphic>
          </wp:inline>
        </w:drawing>
      </w:r>
      <w:r>
        <w:rPr>
          <w:rFonts w:ascii="仿宋" w:hAnsi="仿宋" w:eastAsia="仿宋" w:cs="仿宋"/>
          <w:color w:val="ED7D31"/>
          <w:spacing w:val="0"/>
          <w:position w:val="0"/>
          <w:sz w:val="32"/>
          <w:szCs w:val="32"/>
        </w:rPr>
        <w:t>培养时间：</w:t>
      </w:r>
      <w:r>
        <w:rPr>
          <w:rFonts w:ascii="仿宋" w:hAnsi="仿宋" w:eastAsia="仿宋" w:cs="仿宋"/>
          <w:spacing w:val="0"/>
          <w:position w:val="0"/>
          <w:sz w:val="32"/>
          <w:szCs w:val="32"/>
        </w:rPr>
        <w:t>周期一年，2023年</w:t>
      </w:r>
      <w:r>
        <w:rPr>
          <w:rFonts w:hint="eastAsia" w:ascii="仿宋" w:hAnsi="仿宋" w:eastAsia="仿宋" w:cs="仿宋"/>
          <w:spacing w:val="0"/>
          <w:position w:val="0"/>
          <w:sz w:val="32"/>
          <w:szCs w:val="32"/>
          <w:lang w:val="en-US" w:eastAsia="zh-CN"/>
        </w:rPr>
        <w:t>4</w:t>
      </w:r>
      <w:r>
        <w:rPr>
          <w:rFonts w:ascii="仿宋" w:hAnsi="仿宋" w:eastAsia="仿宋" w:cs="仿宋"/>
          <w:spacing w:val="0"/>
          <w:position w:val="0"/>
          <w:sz w:val="32"/>
          <w:szCs w:val="32"/>
        </w:rPr>
        <w:t>月至2024年</w:t>
      </w:r>
      <w:r>
        <w:rPr>
          <w:rFonts w:hint="eastAsia" w:ascii="仿宋" w:hAnsi="仿宋" w:eastAsia="仿宋" w:cs="仿宋"/>
          <w:spacing w:val="0"/>
          <w:position w:val="0"/>
          <w:sz w:val="32"/>
          <w:szCs w:val="32"/>
          <w:lang w:val="en-US" w:eastAsia="zh-CN"/>
        </w:rPr>
        <w:t>4</w:t>
      </w:r>
      <w:r>
        <w:rPr>
          <w:rFonts w:ascii="仿宋" w:hAnsi="仿宋" w:eastAsia="仿宋" w:cs="仿宋"/>
          <w:spacing w:val="0"/>
          <w:position w:val="0"/>
          <w:sz w:val="32"/>
          <w:szCs w:val="32"/>
        </w:rPr>
        <w:t>月</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0" w:firstLineChars="200"/>
        <w:jc w:val="both"/>
        <w:textAlignment w:val="baseline"/>
        <w:rPr>
          <w:rFonts w:ascii="仿宋" w:hAnsi="仿宋" w:eastAsia="仿宋" w:cs="仿宋"/>
          <w:spacing w:val="0"/>
          <w:position w:val="0"/>
          <w:sz w:val="32"/>
          <w:szCs w:val="32"/>
        </w:rPr>
      </w:pPr>
      <w:r>
        <w:rPr>
          <w:rFonts w:ascii="仿宋" w:hAnsi="仿宋" w:eastAsia="仿宋" w:cs="仿宋"/>
          <w:color w:val="ED7D31"/>
          <w:spacing w:val="0"/>
          <w:position w:val="0"/>
          <w:sz w:val="32"/>
          <w:szCs w:val="32"/>
        </w:rPr>
        <w:drawing>
          <wp:inline distT="0" distB="0" distL="0" distR="0">
            <wp:extent cx="127000" cy="127000"/>
            <wp:effectExtent l="0" t="0" r="6350" b="635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7"/>
                    <a:stretch>
                      <a:fillRect/>
                    </a:stretch>
                  </pic:blipFill>
                  <pic:spPr>
                    <a:xfrm>
                      <a:off x="0" y="0"/>
                      <a:ext cx="127000" cy="127000"/>
                    </a:xfrm>
                    <a:prstGeom prst="rect">
                      <a:avLst/>
                    </a:prstGeom>
                  </pic:spPr>
                </pic:pic>
              </a:graphicData>
            </a:graphic>
          </wp:inline>
        </w:drawing>
      </w:r>
      <w:r>
        <w:rPr>
          <w:rFonts w:ascii="仿宋" w:hAnsi="仿宋" w:eastAsia="仿宋" w:cs="仿宋"/>
          <w:color w:val="ED7D31"/>
          <w:spacing w:val="0"/>
          <w:position w:val="0"/>
          <w:sz w:val="32"/>
          <w:szCs w:val="32"/>
        </w:rPr>
        <w:t>选拔标准：</w:t>
      </w:r>
      <w:r>
        <w:rPr>
          <w:rFonts w:ascii="仿宋" w:hAnsi="仿宋" w:eastAsia="仿宋" w:cs="仿宋"/>
          <w:spacing w:val="0"/>
          <w:position w:val="0"/>
          <w:sz w:val="32"/>
          <w:szCs w:val="32"/>
        </w:rPr>
        <w:t>坚持优中选优、精益求精的原则，更突出学员的政治面貌，要求为中共党员、预备党员及</w:t>
      </w:r>
      <w:r>
        <w:rPr>
          <w:rFonts w:hint="eastAsia" w:ascii="仿宋" w:hAnsi="仿宋" w:eastAsia="仿宋" w:cs="仿宋"/>
          <w:spacing w:val="0"/>
          <w:position w:val="0"/>
          <w:sz w:val="32"/>
          <w:szCs w:val="32"/>
          <w:lang w:val="en-US" w:eastAsia="zh-CN"/>
        </w:rPr>
        <w:t>团员中的</w:t>
      </w:r>
      <w:r>
        <w:rPr>
          <w:rFonts w:ascii="仿宋" w:hAnsi="仿宋" w:eastAsia="仿宋" w:cs="仿宋"/>
          <w:spacing w:val="0"/>
          <w:position w:val="0"/>
          <w:sz w:val="32"/>
          <w:szCs w:val="32"/>
        </w:rPr>
        <w:t>入党积极分子。</w:t>
      </w:r>
      <w:r>
        <w:rPr>
          <w:rFonts w:hint="eastAsia" w:ascii="仿宋" w:hAnsi="仿宋" w:eastAsia="仿宋" w:cs="仿宋"/>
          <w:spacing w:val="0"/>
          <w:position w:val="0"/>
          <w:sz w:val="32"/>
          <w:szCs w:val="32"/>
          <w:lang w:val="en-US" w:eastAsia="zh-CN"/>
        </w:rPr>
        <w:t>上一学年</w:t>
      </w:r>
      <w:r>
        <w:rPr>
          <w:rFonts w:ascii="仿宋" w:hAnsi="仿宋" w:eastAsia="仿宋" w:cs="仿宋"/>
          <w:spacing w:val="0"/>
          <w:position w:val="0"/>
          <w:sz w:val="32"/>
          <w:szCs w:val="32"/>
        </w:rPr>
        <w:t>综合测评成绩需在班级前</w:t>
      </w:r>
      <w:r>
        <w:rPr>
          <w:rFonts w:hint="eastAsia" w:ascii="仿宋" w:hAnsi="仿宋" w:eastAsia="仿宋" w:cs="仿宋"/>
          <w:spacing w:val="0"/>
          <w:position w:val="0"/>
          <w:sz w:val="32"/>
          <w:szCs w:val="32"/>
          <w:lang w:val="en-US" w:eastAsia="zh-CN"/>
        </w:rPr>
        <w:t>1/3</w:t>
      </w:r>
      <w:r>
        <w:rPr>
          <w:rFonts w:ascii="仿宋" w:hAnsi="仿宋" w:eastAsia="仿宋" w:cs="仿宋"/>
          <w:spacing w:val="0"/>
          <w:position w:val="0"/>
          <w:sz w:val="32"/>
          <w:szCs w:val="32"/>
        </w:rPr>
        <w:t>。</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left="9" w:right="53" w:firstLine="572"/>
        <w:jc w:val="both"/>
        <w:textAlignment w:val="baseline"/>
        <w:rPr>
          <w:rFonts w:ascii="仿宋" w:hAnsi="仿宋" w:eastAsia="仿宋" w:cs="仿宋"/>
          <w:spacing w:val="0"/>
          <w:position w:val="0"/>
          <w:sz w:val="32"/>
          <w:szCs w:val="32"/>
        </w:rPr>
      </w:pPr>
      <w:r>
        <w:rPr>
          <w:rFonts w:ascii="仿宋" w:hAnsi="仿宋" w:eastAsia="仿宋" w:cs="仿宋"/>
          <w:color w:val="ED7D31"/>
          <w:spacing w:val="0"/>
          <w:position w:val="0"/>
          <w:sz w:val="32"/>
          <w:szCs w:val="32"/>
        </w:rPr>
        <w:drawing>
          <wp:inline distT="0" distB="0" distL="0" distR="0">
            <wp:extent cx="127000" cy="127000"/>
            <wp:effectExtent l="0" t="0" r="6350" b="6350"/>
            <wp:docPr id="4" name="IM 3"/>
            <wp:cNvGraphicFramePr/>
            <a:graphic xmlns:a="http://schemas.openxmlformats.org/drawingml/2006/main">
              <a:graphicData uri="http://schemas.openxmlformats.org/drawingml/2006/picture">
                <pic:pic xmlns:pic="http://schemas.openxmlformats.org/drawingml/2006/picture">
                  <pic:nvPicPr>
                    <pic:cNvPr id="4" name="IM 3"/>
                    <pic:cNvPicPr/>
                  </pic:nvPicPr>
                  <pic:blipFill>
                    <a:blip r:embed="rId7"/>
                    <a:stretch>
                      <a:fillRect/>
                    </a:stretch>
                  </pic:blipFill>
                  <pic:spPr>
                    <a:xfrm>
                      <a:off x="0" y="0"/>
                      <a:ext cx="127000" cy="127000"/>
                    </a:xfrm>
                    <a:prstGeom prst="rect">
                      <a:avLst/>
                    </a:prstGeom>
                  </pic:spPr>
                </pic:pic>
              </a:graphicData>
            </a:graphic>
          </wp:inline>
        </w:drawing>
      </w:r>
      <w:r>
        <w:rPr>
          <w:rFonts w:ascii="仿宋" w:hAnsi="仿宋" w:eastAsia="仿宋" w:cs="仿宋"/>
          <w:color w:val="ED7D31"/>
          <w:spacing w:val="0"/>
          <w:position w:val="0"/>
          <w:sz w:val="32"/>
          <w:szCs w:val="32"/>
        </w:rPr>
        <w:t>培养规模：</w:t>
      </w:r>
      <w:r>
        <w:rPr>
          <w:rFonts w:ascii="仿宋" w:hAnsi="仿宋" w:eastAsia="仿宋" w:cs="仿宋"/>
          <w:spacing w:val="0"/>
          <w:position w:val="0"/>
          <w:sz w:val="32"/>
          <w:szCs w:val="32"/>
        </w:rPr>
        <w:t>校级班本期</w:t>
      </w:r>
      <w:r>
        <w:rPr>
          <w:rFonts w:hint="eastAsia" w:ascii="仿宋" w:hAnsi="仿宋" w:eastAsia="仿宋" w:cs="仿宋"/>
          <w:spacing w:val="0"/>
          <w:position w:val="0"/>
          <w:sz w:val="32"/>
          <w:szCs w:val="32"/>
          <w:lang w:val="en-US" w:eastAsia="zh-CN"/>
        </w:rPr>
        <w:t>预计</w:t>
      </w:r>
      <w:r>
        <w:rPr>
          <w:rFonts w:ascii="仿宋" w:hAnsi="仿宋" w:eastAsia="仿宋" w:cs="仿宋"/>
          <w:spacing w:val="0"/>
          <w:position w:val="0"/>
          <w:sz w:val="32"/>
          <w:szCs w:val="32"/>
        </w:rPr>
        <w:t>招生学员人数为</w:t>
      </w:r>
      <w:r>
        <w:rPr>
          <w:rFonts w:hint="eastAsia" w:ascii="仿宋" w:hAnsi="仿宋" w:eastAsia="仿宋" w:cs="仿宋"/>
          <w:spacing w:val="0"/>
          <w:position w:val="0"/>
          <w:sz w:val="32"/>
          <w:szCs w:val="32"/>
          <w:lang w:val="en-US" w:eastAsia="zh-CN"/>
        </w:rPr>
        <w:t>80</w:t>
      </w:r>
      <w:r>
        <w:rPr>
          <w:rFonts w:ascii="仿宋" w:hAnsi="仿宋" w:eastAsia="仿宋" w:cs="仿宋"/>
          <w:spacing w:val="0"/>
          <w:position w:val="0"/>
          <w:sz w:val="32"/>
          <w:szCs w:val="32"/>
        </w:rPr>
        <w:t>人，最终结业学员人数为50人。院级班</w:t>
      </w:r>
      <w:r>
        <w:rPr>
          <w:rFonts w:hint="eastAsia" w:ascii="仿宋" w:hAnsi="仿宋" w:eastAsia="仿宋" w:cs="仿宋"/>
          <w:spacing w:val="0"/>
          <w:position w:val="0"/>
          <w:sz w:val="32"/>
          <w:szCs w:val="32"/>
          <w:lang w:val="en-US" w:eastAsia="zh-CN"/>
        </w:rPr>
        <w:t>由</w:t>
      </w:r>
      <w:r>
        <w:rPr>
          <w:rFonts w:ascii="仿宋" w:hAnsi="仿宋" w:eastAsia="仿宋" w:cs="仿宋"/>
          <w:spacing w:val="0"/>
          <w:position w:val="0"/>
          <w:sz w:val="32"/>
          <w:szCs w:val="32"/>
        </w:rPr>
        <w:t>各学院</w:t>
      </w:r>
      <w:r>
        <w:rPr>
          <w:rFonts w:hint="eastAsia" w:ascii="仿宋" w:hAnsi="仿宋" w:eastAsia="仿宋" w:cs="仿宋"/>
          <w:spacing w:val="0"/>
          <w:position w:val="0"/>
          <w:sz w:val="32"/>
          <w:szCs w:val="32"/>
          <w:lang w:val="en-US" w:eastAsia="zh-CN"/>
        </w:rPr>
        <w:t>结合实际自定，</w:t>
      </w:r>
      <w:r>
        <w:rPr>
          <w:rFonts w:ascii="仿宋" w:hAnsi="仿宋" w:eastAsia="仿宋" w:cs="仿宋"/>
          <w:spacing w:val="0"/>
          <w:position w:val="0"/>
          <w:sz w:val="32"/>
          <w:szCs w:val="32"/>
        </w:rPr>
        <w:t>本期</w:t>
      </w:r>
      <w:r>
        <w:rPr>
          <w:rFonts w:hint="eastAsia" w:ascii="仿宋" w:hAnsi="仿宋" w:eastAsia="仿宋" w:cs="仿宋"/>
          <w:spacing w:val="0"/>
          <w:position w:val="0"/>
          <w:sz w:val="32"/>
          <w:szCs w:val="32"/>
          <w:lang w:val="en-US" w:eastAsia="zh-CN"/>
        </w:rPr>
        <w:t>预计</w:t>
      </w:r>
      <w:r>
        <w:rPr>
          <w:rFonts w:ascii="仿宋" w:hAnsi="仿宋" w:eastAsia="仿宋" w:cs="仿宋"/>
          <w:spacing w:val="0"/>
          <w:position w:val="0"/>
          <w:sz w:val="32"/>
          <w:szCs w:val="32"/>
        </w:rPr>
        <w:t>招生学员人数</w:t>
      </w:r>
      <w:r>
        <w:rPr>
          <w:rFonts w:hint="eastAsia" w:ascii="仿宋" w:hAnsi="仿宋" w:eastAsia="仿宋" w:cs="仿宋"/>
          <w:spacing w:val="0"/>
          <w:position w:val="0"/>
          <w:sz w:val="32"/>
          <w:szCs w:val="32"/>
          <w:lang w:val="en-US" w:eastAsia="zh-CN"/>
        </w:rPr>
        <w:t>为30—40</w:t>
      </w:r>
      <w:r>
        <w:rPr>
          <w:rFonts w:ascii="仿宋" w:hAnsi="仿宋" w:eastAsia="仿宋" w:cs="仿宋"/>
          <w:spacing w:val="0"/>
          <w:position w:val="0"/>
          <w:sz w:val="32"/>
          <w:szCs w:val="32"/>
        </w:rPr>
        <w:t>人，最终各学院结业学员人数为</w:t>
      </w:r>
      <w:r>
        <w:rPr>
          <w:rFonts w:hint="eastAsia" w:ascii="仿宋" w:hAnsi="仿宋" w:eastAsia="仿宋" w:cs="仿宋"/>
          <w:spacing w:val="0"/>
          <w:position w:val="0"/>
          <w:sz w:val="32"/>
          <w:szCs w:val="32"/>
          <w:lang w:val="en-US" w:eastAsia="zh-CN"/>
        </w:rPr>
        <w:t>20</w:t>
      </w:r>
      <w:r>
        <w:rPr>
          <w:rFonts w:hint="eastAsia" w:ascii="仿宋" w:hAnsi="仿宋" w:eastAsia="仿宋" w:cs="仿宋"/>
          <w:spacing w:val="0"/>
          <w:position w:val="0"/>
          <w:sz w:val="32"/>
          <w:szCs w:val="32"/>
          <w:lang w:eastAsia="zh-CN"/>
        </w:rPr>
        <w:t>—</w:t>
      </w:r>
      <w:r>
        <w:rPr>
          <w:rFonts w:hint="eastAsia" w:ascii="仿宋" w:hAnsi="仿宋" w:eastAsia="仿宋" w:cs="仿宋"/>
          <w:spacing w:val="0"/>
          <w:position w:val="0"/>
          <w:sz w:val="32"/>
          <w:szCs w:val="32"/>
          <w:lang w:val="en-US" w:eastAsia="zh-CN"/>
        </w:rPr>
        <w:t>30</w:t>
      </w:r>
      <w:r>
        <w:rPr>
          <w:rFonts w:ascii="仿宋" w:hAnsi="仿宋" w:eastAsia="仿宋" w:cs="仿宋"/>
          <w:spacing w:val="0"/>
          <w:position w:val="0"/>
          <w:sz w:val="32"/>
          <w:szCs w:val="32"/>
        </w:rPr>
        <w:t>人。</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left="581"/>
        <w:jc w:val="both"/>
        <w:textAlignment w:val="baseline"/>
        <w:rPr>
          <w:rFonts w:ascii="仿宋" w:hAnsi="仿宋" w:eastAsia="仿宋" w:cs="仿宋"/>
          <w:spacing w:val="0"/>
          <w:position w:val="0"/>
          <w:sz w:val="32"/>
          <w:szCs w:val="32"/>
        </w:rPr>
      </w:pPr>
      <w:r>
        <w:rPr>
          <w:rFonts w:ascii="仿宋" w:hAnsi="仿宋" w:eastAsia="仿宋" w:cs="仿宋"/>
          <w:color w:val="ED7D31"/>
          <w:spacing w:val="0"/>
          <w:position w:val="0"/>
          <w:sz w:val="32"/>
          <w:szCs w:val="32"/>
        </w:rPr>
        <w:drawing>
          <wp:inline distT="0" distB="0" distL="0" distR="0">
            <wp:extent cx="127000" cy="127000"/>
            <wp:effectExtent l="0" t="0" r="6350" b="6350"/>
            <wp:docPr id="5" name="IM 4"/>
            <wp:cNvGraphicFramePr/>
            <a:graphic xmlns:a="http://schemas.openxmlformats.org/drawingml/2006/main">
              <a:graphicData uri="http://schemas.openxmlformats.org/drawingml/2006/picture">
                <pic:pic xmlns:pic="http://schemas.openxmlformats.org/drawingml/2006/picture">
                  <pic:nvPicPr>
                    <pic:cNvPr id="5" name="IM 4"/>
                    <pic:cNvPicPr/>
                  </pic:nvPicPr>
                  <pic:blipFill>
                    <a:blip r:embed="rId7"/>
                    <a:stretch>
                      <a:fillRect/>
                    </a:stretch>
                  </pic:blipFill>
                  <pic:spPr>
                    <a:xfrm>
                      <a:off x="0" y="0"/>
                      <a:ext cx="127000" cy="127000"/>
                    </a:xfrm>
                    <a:prstGeom prst="rect">
                      <a:avLst/>
                    </a:prstGeom>
                  </pic:spPr>
                </pic:pic>
              </a:graphicData>
            </a:graphic>
          </wp:inline>
        </w:drawing>
      </w:r>
      <w:r>
        <w:rPr>
          <w:rFonts w:ascii="仿宋" w:hAnsi="仿宋" w:eastAsia="仿宋" w:cs="仿宋"/>
          <w:color w:val="ED7D31"/>
          <w:spacing w:val="0"/>
          <w:position w:val="0"/>
          <w:sz w:val="32"/>
          <w:szCs w:val="32"/>
        </w:rPr>
        <w:t>师资队伍：</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right="8" w:firstLine="612"/>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1.组建成长导师团，聘请十位校内外专家名师、优秀思政课教师担任成长导师，为学员讲授习近平新时代中国特色社会主义思想、党的最新理论成果解读、习近平总书记关于青年工作的重要论述、社会热点问题等，旨在提高学员的政治理论素养，进一步坚定信仰信念信心。</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right="22" w:firstLine="595"/>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2.组建朋辈辅导团，聘请十位青年博士、“和谐青春”奖章获得者、研究生支教团优秀成员、“西部计划”优秀志愿者、优秀宣讲员、优秀青马学员等担任朋辈辅导员，组织学员开展</w:t>
      </w:r>
      <w:r>
        <w:rPr>
          <w:rFonts w:ascii="仿宋" w:hAnsi="仿宋" w:eastAsia="仿宋" w:cs="仿宋"/>
          <w:spacing w:val="-6"/>
          <w:position w:val="0"/>
          <w:sz w:val="32"/>
          <w:szCs w:val="32"/>
        </w:rPr>
        <w:t>理论宣讲、时政研讨、经典品读、专题分享等，旨在激发学员的内在学习动力，进一步增强学员的家国情怀、责任感与使命感。</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0" w:firstLineChars="200"/>
        <w:jc w:val="both"/>
        <w:textAlignment w:val="baseline"/>
        <w:rPr>
          <w:rFonts w:hint="eastAsia" w:ascii="楷体" w:hAnsi="楷体" w:eastAsia="楷体" w:cs="楷体"/>
          <w:spacing w:val="0"/>
          <w:position w:val="0"/>
          <w:sz w:val="32"/>
          <w:szCs w:val="32"/>
        </w:rPr>
      </w:pPr>
      <w:r>
        <w:rPr>
          <w:rFonts w:hint="eastAsia" w:ascii="楷体" w:hAnsi="楷体" w:eastAsia="楷体" w:cs="楷体"/>
          <w:spacing w:val="0"/>
          <w:position w:val="0"/>
          <w:sz w:val="32"/>
          <w:szCs w:val="32"/>
        </w:rPr>
        <w:t>(五)开展形式</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left="3" w:right="103" w:firstLine="603"/>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通过线上+线下的途径，以专题学习、理论研讨、社会调研等多种形式开展。(详见附表)</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0" w:firstLineChars="200"/>
        <w:jc w:val="both"/>
        <w:textAlignment w:val="baseline"/>
        <w:rPr>
          <w:rFonts w:hint="eastAsia" w:ascii="楷体" w:hAnsi="楷体" w:eastAsia="楷体" w:cs="楷体"/>
          <w:spacing w:val="0"/>
          <w:sz w:val="32"/>
          <w:szCs w:val="32"/>
        </w:rPr>
      </w:pPr>
      <w:r>
        <w:rPr>
          <w:rFonts w:hint="eastAsia" w:ascii="楷体" w:hAnsi="楷体" w:eastAsia="楷体" w:cs="楷体"/>
          <w:spacing w:val="0"/>
          <w:sz w:val="32"/>
          <w:szCs w:val="32"/>
        </w:rPr>
        <w:t>(六)培养内容</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06"/>
        <w:jc w:val="both"/>
        <w:textAlignment w:val="baseline"/>
        <w:rPr>
          <w:rFonts w:ascii="仿宋" w:hAnsi="仿宋" w:eastAsia="仿宋" w:cs="仿宋"/>
          <w:spacing w:val="0"/>
          <w:sz w:val="32"/>
          <w:szCs w:val="32"/>
        </w:rPr>
      </w:pPr>
      <w:r>
        <w:rPr>
          <w:rFonts w:ascii="仿宋" w:hAnsi="仿宋" w:eastAsia="仿宋" w:cs="仿宋"/>
          <w:spacing w:val="0"/>
          <w:sz w:val="32"/>
          <w:szCs w:val="32"/>
        </w:rPr>
        <w:t>突出学员综合素质特别是政治素质的锤炼提升，重点围绕深化理论学习、开展红色教育、加强实践锻炼三大模块设置课程。</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left="578"/>
        <w:textAlignment w:val="baseline"/>
        <w:rPr>
          <w:rFonts w:ascii="仿宋" w:hAnsi="仿宋" w:eastAsia="仿宋" w:cs="仿宋"/>
          <w:spacing w:val="0"/>
          <w:sz w:val="32"/>
          <w:szCs w:val="32"/>
        </w:rPr>
      </w:pPr>
      <w:r>
        <w:rPr>
          <w:rFonts w:ascii="仿宋" w:hAnsi="仿宋" w:eastAsia="仿宋" w:cs="仿宋"/>
          <w:color w:val="ED7D31"/>
          <w:spacing w:val="0"/>
          <w:sz w:val="32"/>
          <w:szCs w:val="32"/>
        </w:rPr>
        <w:drawing>
          <wp:inline distT="0" distB="0" distL="0" distR="0">
            <wp:extent cx="127000" cy="127000"/>
            <wp:effectExtent l="0" t="0" r="6350" b="6350"/>
            <wp:docPr id="6" name="IM 5"/>
            <wp:cNvGraphicFramePr/>
            <a:graphic xmlns:a="http://schemas.openxmlformats.org/drawingml/2006/main">
              <a:graphicData uri="http://schemas.openxmlformats.org/drawingml/2006/picture">
                <pic:pic xmlns:pic="http://schemas.openxmlformats.org/drawingml/2006/picture">
                  <pic:nvPicPr>
                    <pic:cNvPr id="6" name="IM 5"/>
                    <pic:cNvPicPr/>
                  </pic:nvPicPr>
                  <pic:blipFill>
                    <a:blip r:embed="rId7"/>
                    <a:stretch>
                      <a:fillRect/>
                    </a:stretch>
                  </pic:blipFill>
                  <pic:spPr>
                    <a:xfrm>
                      <a:off x="0" y="0"/>
                      <a:ext cx="127000" cy="127000"/>
                    </a:xfrm>
                    <a:prstGeom prst="rect">
                      <a:avLst/>
                    </a:prstGeom>
                  </pic:spPr>
                </pic:pic>
              </a:graphicData>
            </a:graphic>
          </wp:inline>
        </w:drawing>
      </w:r>
      <w:r>
        <w:rPr>
          <w:rFonts w:ascii="仿宋" w:hAnsi="仿宋" w:eastAsia="仿宋" w:cs="仿宋"/>
          <w:color w:val="ED7D31"/>
          <w:spacing w:val="0"/>
          <w:sz w:val="32"/>
          <w:szCs w:val="32"/>
        </w:rPr>
        <w:t>课程设置：</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left="804"/>
        <w:textAlignment w:val="baseline"/>
        <w:rPr>
          <w:rFonts w:ascii="仿宋" w:hAnsi="仿宋" w:eastAsia="仿宋" w:cs="仿宋"/>
          <w:spacing w:val="0"/>
          <w:sz w:val="32"/>
          <w:szCs w:val="32"/>
        </w:rPr>
      </w:pPr>
      <w:r>
        <w:rPr>
          <w:rFonts w:ascii="仿宋" w:hAnsi="仿宋" w:eastAsia="仿宋" w:cs="仿宋"/>
          <w:spacing w:val="0"/>
          <w:sz w:val="32"/>
          <w:szCs w:val="32"/>
        </w:rPr>
        <w:t>(1)第一模块</w:t>
      </w:r>
      <w:r>
        <w:rPr>
          <w:rFonts w:hint="eastAsia" w:ascii="仿宋" w:hAnsi="仿宋" w:eastAsia="仿宋" w:cs="仿宋"/>
          <w:spacing w:val="0"/>
          <w:sz w:val="32"/>
          <w:szCs w:val="32"/>
          <w:lang w:val="en-US" w:eastAsia="zh-CN"/>
        </w:rPr>
        <w:t xml:space="preserve"> </w:t>
      </w:r>
      <w:r>
        <w:rPr>
          <w:rFonts w:ascii="微软雅黑" w:hAnsi="微软雅黑" w:eastAsia="微软雅黑" w:cs="微软雅黑"/>
          <w:spacing w:val="0"/>
          <w:sz w:val="32"/>
          <w:szCs w:val="32"/>
        </w:rPr>
        <w:t>▍</w:t>
      </w:r>
      <w:r>
        <w:rPr>
          <w:rFonts w:ascii="仿宋" w:hAnsi="仿宋" w:eastAsia="仿宋" w:cs="仿宋"/>
          <w:spacing w:val="0"/>
          <w:sz w:val="32"/>
          <w:szCs w:val="32"/>
        </w:rPr>
        <w:t>专题辅导(必修)</w:t>
      </w:r>
    </w:p>
    <w:tbl>
      <w:tblPr>
        <w:tblStyle w:val="14"/>
        <w:tblpPr w:leftFromText="180" w:rightFromText="180" w:vertAnchor="text" w:horzAnchor="page" w:tblpX="1859" w:tblpY="104"/>
        <w:tblOverlap w:val="never"/>
        <w:tblW w:w="8218" w:type="dxa"/>
        <w:tblInd w:w="0" w:type="dxa"/>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Layout w:type="fixed"/>
        <w:tblCellMar>
          <w:top w:w="0" w:type="dxa"/>
          <w:left w:w="0" w:type="dxa"/>
          <w:bottom w:w="0" w:type="dxa"/>
          <w:right w:w="0" w:type="dxa"/>
        </w:tblCellMar>
      </w:tblPr>
      <w:tblGrid>
        <w:gridCol w:w="2741"/>
        <w:gridCol w:w="3334"/>
        <w:gridCol w:w="2143"/>
      </w:tblGrid>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510" w:hRule="atLeast"/>
        </w:trPr>
        <w:tc>
          <w:tcPr>
            <w:tcW w:w="2741" w:type="dxa"/>
            <w:tcBorders>
              <w:top w:val="single" w:color="4F81BD" w:sz="2" w:space="0"/>
              <w:bottom w:val="single" w:color="4F81BD" w:sz="2" w:space="0"/>
            </w:tcBorders>
            <w:shd w:val="clear" w:color="auto" w:fill="4F81BD"/>
            <w:vAlign w:val="center"/>
          </w:tcPr>
          <w:p>
            <w:pPr>
              <w:keepNext w:val="0"/>
              <w:keepLines w:val="0"/>
              <w:pageBreakBefore w:val="0"/>
              <w:widowControl w:val="0"/>
              <w:kinsoku/>
              <w:wordWrap/>
              <w:overflowPunct w:val="0"/>
              <w:topLinePunct w:val="0"/>
              <w:autoSpaceDE/>
              <w:autoSpaceDN/>
              <w:bidi w:val="0"/>
              <w:adjustRightInd/>
              <w:snapToGrid/>
              <w:spacing w:line="240" w:lineRule="auto"/>
              <w:ind w:left="810"/>
              <w:textAlignment w:val="auto"/>
              <w:rPr>
                <w:rFonts w:hint="eastAsia" w:ascii="黑体" w:hAnsi="黑体" w:eastAsia="黑体" w:cs="黑体"/>
                <w:spacing w:val="0"/>
                <w:sz w:val="24"/>
                <w:szCs w:val="24"/>
              </w:rPr>
            </w:pPr>
            <w:r>
              <w:rPr>
                <w:rFonts w:hint="eastAsia" w:ascii="黑体" w:hAnsi="黑体" w:eastAsia="黑体" w:cs="黑体"/>
                <w:color w:val="FFFFFF"/>
                <w:spacing w:val="0"/>
                <w:sz w:val="24"/>
                <w:szCs w:val="24"/>
              </w:rPr>
              <w:t>课程名称</w:t>
            </w:r>
          </w:p>
        </w:tc>
        <w:tc>
          <w:tcPr>
            <w:tcW w:w="3334" w:type="dxa"/>
            <w:tcBorders>
              <w:top w:val="single" w:color="4F81BD" w:sz="2" w:space="0"/>
              <w:bottom w:val="single" w:color="4F81BD" w:sz="2" w:space="0"/>
            </w:tcBorders>
            <w:shd w:val="clear" w:color="auto" w:fill="4F81BD"/>
            <w:vAlign w:val="center"/>
          </w:tcPr>
          <w:p>
            <w:pPr>
              <w:keepNext w:val="0"/>
              <w:keepLines w:val="0"/>
              <w:pageBreakBefore w:val="0"/>
              <w:widowControl w:val="0"/>
              <w:kinsoku/>
              <w:wordWrap/>
              <w:overflowPunct w:val="0"/>
              <w:topLinePunct w:val="0"/>
              <w:autoSpaceDE/>
              <w:autoSpaceDN/>
              <w:bidi w:val="0"/>
              <w:adjustRightInd/>
              <w:snapToGrid/>
              <w:spacing w:line="240" w:lineRule="auto"/>
              <w:ind w:left="1108"/>
              <w:textAlignment w:val="auto"/>
              <w:rPr>
                <w:rFonts w:hint="eastAsia" w:ascii="黑体" w:hAnsi="黑体" w:eastAsia="黑体" w:cs="黑体"/>
                <w:spacing w:val="0"/>
                <w:sz w:val="24"/>
                <w:szCs w:val="24"/>
              </w:rPr>
            </w:pPr>
            <w:r>
              <w:rPr>
                <w:rFonts w:hint="eastAsia" w:ascii="黑体" w:hAnsi="黑体" w:eastAsia="黑体" w:cs="黑体"/>
                <w:color w:val="FFFFFF"/>
                <w:spacing w:val="0"/>
                <w:sz w:val="24"/>
                <w:szCs w:val="24"/>
              </w:rPr>
              <w:t>课程说明</w:t>
            </w:r>
          </w:p>
        </w:tc>
        <w:tc>
          <w:tcPr>
            <w:tcW w:w="2143" w:type="dxa"/>
            <w:tcBorders>
              <w:top w:val="single" w:color="4F81BD" w:sz="2" w:space="0"/>
              <w:bottom w:val="single" w:color="4F81BD" w:sz="2" w:space="0"/>
            </w:tcBorders>
            <w:shd w:val="clear" w:color="auto" w:fill="4F81BD"/>
            <w:vAlign w:val="center"/>
          </w:tcPr>
          <w:p>
            <w:pPr>
              <w:keepNext w:val="0"/>
              <w:keepLines w:val="0"/>
              <w:pageBreakBefore w:val="0"/>
              <w:widowControl w:val="0"/>
              <w:kinsoku/>
              <w:wordWrap/>
              <w:overflowPunct w:val="0"/>
              <w:topLinePunct w:val="0"/>
              <w:autoSpaceDE/>
              <w:autoSpaceDN/>
              <w:bidi w:val="0"/>
              <w:adjustRightInd/>
              <w:snapToGrid/>
              <w:spacing w:line="240" w:lineRule="auto"/>
              <w:ind w:left="518"/>
              <w:textAlignment w:val="auto"/>
              <w:rPr>
                <w:rFonts w:hint="eastAsia" w:ascii="黑体" w:hAnsi="黑体" w:eastAsia="黑体" w:cs="黑体"/>
                <w:spacing w:val="0"/>
                <w:sz w:val="24"/>
                <w:szCs w:val="24"/>
              </w:rPr>
            </w:pPr>
            <w:r>
              <w:rPr>
                <w:rFonts w:hint="eastAsia" w:ascii="黑体" w:hAnsi="黑体" w:eastAsia="黑体" w:cs="黑体"/>
                <w:color w:val="FFFFFF"/>
                <w:spacing w:val="0"/>
                <w:sz w:val="24"/>
                <w:szCs w:val="24"/>
              </w:rPr>
              <w:t>学习积分</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522" w:hRule="atLeast"/>
        </w:trPr>
        <w:tc>
          <w:tcPr>
            <w:tcW w:w="2741" w:type="dxa"/>
            <w:tcBorders>
              <w:top w:val="single" w:color="4F81BD" w:sz="2" w:space="0"/>
              <w:bottom w:val="single" w:color="4F81BD" w:sz="2" w:space="0"/>
            </w:tcBorders>
            <w:shd w:val="clear" w:color="auto" w:fill="B8CCE4"/>
            <w:vAlign w:val="center"/>
          </w:tcPr>
          <w:p>
            <w:pPr>
              <w:keepNext w:val="0"/>
              <w:keepLines w:val="0"/>
              <w:pageBreakBefore w:val="0"/>
              <w:widowControl w:val="0"/>
              <w:kinsoku/>
              <w:wordWrap/>
              <w:overflowPunct w:val="0"/>
              <w:topLinePunct w:val="0"/>
              <w:autoSpaceDE/>
              <w:autoSpaceDN/>
              <w:bidi w:val="0"/>
              <w:adjustRightInd/>
              <w:snapToGrid/>
              <w:spacing w:line="240" w:lineRule="auto"/>
              <w:ind w:left="824"/>
              <w:textAlignment w:val="auto"/>
              <w:rPr>
                <w:rFonts w:ascii="宋体" w:hAnsi="宋体" w:eastAsia="宋体" w:cs="宋体"/>
                <w:spacing w:val="0"/>
                <w:sz w:val="24"/>
                <w:szCs w:val="24"/>
              </w:rPr>
            </w:pPr>
            <w:r>
              <w:rPr>
                <w:rFonts w:ascii="宋体" w:hAnsi="宋体" w:eastAsia="宋体" w:cs="宋体"/>
                <w:spacing w:val="0"/>
                <w:sz w:val="24"/>
                <w:szCs w:val="24"/>
              </w:rPr>
              <w:t>时政解读</w:t>
            </w:r>
          </w:p>
        </w:tc>
        <w:tc>
          <w:tcPr>
            <w:tcW w:w="3334" w:type="dxa"/>
            <w:tcBorders>
              <w:top w:val="single" w:color="4F81BD" w:sz="2" w:space="0"/>
              <w:bottom w:val="single" w:color="4F81BD" w:sz="2" w:space="0"/>
            </w:tcBorders>
            <w:shd w:val="clear" w:color="auto" w:fill="B8CCE4"/>
            <w:vAlign w:val="center"/>
          </w:tcPr>
          <w:p>
            <w:pPr>
              <w:keepNext w:val="0"/>
              <w:keepLines w:val="0"/>
              <w:pageBreakBefore w:val="0"/>
              <w:widowControl w:val="0"/>
              <w:kinsoku/>
              <w:wordWrap/>
              <w:overflowPunct w:val="0"/>
              <w:topLinePunct w:val="0"/>
              <w:autoSpaceDE/>
              <w:autoSpaceDN/>
              <w:bidi w:val="0"/>
              <w:adjustRightInd/>
              <w:snapToGrid/>
              <w:spacing w:line="240" w:lineRule="auto"/>
              <w:ind w:left="421"/>
              <w:textAlignment w:val="auto"/>
              <w:rPr>
                <w:rFonts w:ascii="宋体" w:hAnsi="宋体" w:eastAsia="宋体" w:cs="宋体"/>
                <w:spacing w:val="0"/>
                <w:sz w:val="24"/>
                <w:szCs w:val="24"/>
              </w:rPr>
            </w:pPr>
            <w:r>
              <w:rPr>
                <w:rFonts w:ascii="宋体" w:hAnsi="宋体" w:eastAsia="宋体" w:cs="宋体"/>
                <w:spacing w:val="0"/>
                <w:sz w:val="24"/>
                <w:szCs w:val="24"/>
              </w:rPr>
              <w:t>时政热点分析与解读</w:t>
            </w:r>
          </w:p>
        </w:tc>
        <w:tc>
          <w:tcPr>
            <w:tcW w:w="2143" w:type="dxa"/>
            <w:tcBorders>
              <w:top w:val="single" w:color="4F81BD" w:sz="2" w:space="0"/>
              <w:bottom w:val="single" w:color="4F81BD" w:sz="2" w:space="0"/>
            </w:tcBorders>
            <w:shd w:val="clear" w:color="auto" w:fill="B8CCE4"/>
            <w:vAlign w:val="center"/>
          </w:tcPr>
          <w:p>
            <w:pPr>
              <w:keepNext w:val="0"/>
              <w:keepLines w:val="0"/>
              <w:pageBreakBefore w:val="0"/>
              <w:widowControl w:val="0"/>
              <w:kinsoku/>
              <w:wordWrap/>
              <w:overflowPunct w:val="0"/>
              <w:topLinePunct w:val="0"/>
              <w:autoSpaceDE/>
              <w:autoSpaceDN/>
              <w:bidi w:val="0"/>
              <w:adjustRightInd/>
              <w:snapToGrid/>
              <w:spacing w:line="240" w:lineRule="auto"/>
              <w:ind w:left="1010"/>
              <w:textAlignment w:val="auto"/>
              <w:rPr>
                <w:rFonts w:ascii="宋体" w:hAnsi="宋体" w:eastAsia="宋体" w:cs="宋体"/>
                <w:spacing w:val="0"/>
                <w:sz w:val="24"/>
                <w:szCs w:val="24"/>
              </w:rPr>
            </w:pPr>
            <w:r>
              <w:rPr>
                <w:rFonts w:ascii="宋体" w:hAnsi="宋体" w:eastAsia="宋体" w:cs="宋体"/>
                <w:spacing w:val="0"/>
                <w:sz w:val="24"/>
                <w:szCs w:val="24"/>
              </w:rPr>
              <w:t>5</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513" w:hRule="atLeast"/>
        </w:trPr>
        <w:tc>
          <w:tcPr>
            <w:tcW w:w="2741" w:type="dxa"/>
            <w:tcBorders>
              <w:top w:val="single" w:color="4F81BD" w:sz="2" w:space="0"/>
              <w:bottom w:val="single" w:color="4F81BD" w:sz="2" w:space="0"/>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ind w:left="815"/>
              <w:textAlignment w:val="auto"/>
              <w:rPr>
                <w:rFonts w:ascii="宋体" w:hAnsi="宋体" w:eastAsia="宋体" w:cs="宋体"/>
                <w:spacing w:val="0"/>
                <w:sz w:val="24"/>
                <w:szCs w:val="24"/>
              </w:rPr>
            </w:pPr>
            <w:r>
              <w:rPr>
                <w:rFonts w:ascii="宋体" w:hAnsi="宋体" w:eastAsia="宋体" w:cs="宋体"/>
                <w:spacing w:val="0"/>
                <w:sz w:val="24"/>
                <w:szCs w:val="24"/>
              </w:rPr>
              <w:t>名师讲堂</w:t>
            </w:r>
          </w:p>
        </w:tc>
        <w:tc>
          <w:tcPr>
            <w:tcW w:w="3334" w:type="dxa"/>
            <w:tcBorders>
              <w:top w:val="single" w:color="4F81BD" w:sz="2" w:space="0"/>
              <w:bottom w:val="single" w:color="4F81BD" w:sz="2" w:space="0"/>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ind w:left="551"/>
              <w:textAlignment w:val="auto"/>
              <w:rPr>
                <w:rFonts w:ascii="宋体" w:hAnsi="宋体" w:eastAsia="宋体" w:cs="宋体"/>
                <w:spacing w:val="0"/>
                <w:sz w:val="24"/>
                <w:szCs w:val="24"/>
              </w:rPr>
            </w:pPr>
            <w:r>
              <w:rPr>
                <w:rFonts w:ascii="宋体" w:hAnsi="宋体" w:eastAsia="宋体" w:cs="宋体"/>
                <w:spacing w:val="0"/>
                <w:sz w:val="24"/>
                <w:szCs w:val="24"/>
              </w:rPr>
              <w:t>名师开展专题辅导</w:t>
            </w:r>
          </w:p>
        </w:tc>
        <w:tc>
          <w:tcPr>
            <w:tcW w:w="2143" w:type="dxa"/>
            <w:tcBorders>
              <w:top w:val="single" w:color="4F81BD" w:sz="2" w:space="0"/>
              <w:bottom w:val="single" w:color="4F81BD" w:sz="2" w:space="0"/>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ind w:left="1010"/>
              <w:textAlignment w:val="auto"/>
              <w:rPr>
                <w:rFonts w:ascii="宋体" w:hAnsi="宋体" w:eastAsia="宋体" w:cs="宋体"/>
                <w:spacing w:val="0"/>
                <w:sz w:val="24"/>
                <w:szCs w:val="24"/>
              </w:rPr>
            </w:pPr>
            <w:r>
              <w:rPr>
                <w:rFonts w:ascii="宋体" w:hAnsi="宋体" w:eastAsia="宋体" w:cs="宋体"/>
                <w:spacing w:val="0"/>
                <w:sz w:val="24"/>
                <w:szCs w:val="24"/>
              </w:rPr>
              <w:t>5</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494" w:hRule="atLeast"/>
        </w:trPr>
        <w:tc>
          <w:tcPr>
            <w:tcW w:w="2741" w:type="dxa"/>
            <w:tcBorders>
              <w:top w:val="single" w:color="4F81BD" w:sz="2" w:space="0"/>
              <w:bottom w:val="single" w:color="4F81BD" w:sz="2" w:space="0"/>
            </w:tcBorders>
            <w:shd w:val="clear" w:color="auto" w:fill="B8CCE4"/>
            <w:vAlign w:val="center"/>
          </w:tcPr>
          <w:p>
            <w:pPr>
              <w:keepNext w:val="0"/>
              <w:keepLines w:val="0"/>
              <w:pageBreakBefore w:val="0"/>
              <w:widowControl w:val="0"/>
              <w:kinsoku/>
              <w:wordWrap/>
              <w:overflowPunct w:val="0"/>
              <w:topLinePunct w:val="0"/>
              <w:autoSpaceDE/>
              <w:autoSpaceDN/>
              <w:bidi w:val="0"/>
              <w:adjustRightInd/>
              <w:snapToGrid/>
              <w:spacing w:line="240" w:lineRule="auto"/>
              <w:ind w:left="813"/>
              <w:textAlignment w:val="auto"/>
              <w:rPr>
                <w:rFonts w:ascii="宋体" w:hAnsi="宋体" w:eastAsia="宋体" w:cs="宋体"/>
                <w:spacing w:val="0"/>
                <w:sz w:val="24"/>
                <w:szCs w:val="24"/>
              </w:rPr>
            </w:pPr>
            <w:r>
              <w:rPr>
                <w:rFonts w:ascii="宋体" w:hAnsi="宋体" w:eastAsia="宋体" w:cs="宋体"/>
                <w:spacing w:val="0"/>
                <w:sz w:val="24"/>
                <w:szCs w:val="24"/>
              </w:rPr>
              <w:t>主题教育</w:t>
            </w:r>
          </w:p>
        </w:tc>
        <w:tc>
          <w:tcPr>
            <w:tcW w:w="3334" w:type="dxa"/>
            <w:tcBorders>
              <w:top w:val="single" w:color="4F81BD" w:sz="2" w:space="0"/>
              <w:bottom w:val="single" w:color="4F81BD" w:sz="2" w:space="0"/>
            </w:tcBorders>
            <w:shd w:val="clear" w:color="auto" w:fill="B8CCE4"/>
            <w:vAlign w:val="center"/>
          </w:tcPr>
          <w:p>
            <w:pPr>
              <w:keepNext w:val="0"/>
              <w:keepLines w:val="0"/>
              <w:pageBreakBefore w:val="0"/>
              <w:widowControl w:val="0"/>
              <w:kinsoku/>
              <w:wordWrap/>
              <w:overflowPunct w:val="0"/>
              <w:topLinePunct w:val="0"/>
              <w:autoSpaceDE/>
              <w:autoSpaceDN/>
              <w:bidi w:val="0"/>
              <w:adjustRightInd/>
              <w:snapToGrid/>
              <w:spacing w:line="240" w:lineRule="auto"/>
              <w:ind w:left="270"/>
              <w:textAlignment w:val="auto"/>
              <w:rPr>
                <w:rFonts w:ascii="宋体" w:hAnsi="宋体" w:eastAsia="宋体" w:cs="宋体"/>
                <w:spacing w:val="0"/>
                <w:sz w:val="24"/>
                <w:szCs w:val="24"/>
              </w:rPr>
            </w:pPr>
            <w:r>
              <w:rPr>
                <w:rFonts w:ascii="宋体" w:hAnsi="宋体" w:eastAsia="宋体" w:cs="宋体"/>
                <w:spacing w:val="0"/>
                <w:sz w:val="24"/>
                <w:szCs w:val="24"/>
              </w:rPr>
              <w:t>重大社会问题专题讲座</w:t>
            </w:r>
          </w:p>
        </w:tc>
        <w:tc>
          <w:tcPr>
            <w:tcW w:w="2143" w:type="dxa"/>
            <w:tcBorders>
              <w:top w:val="single" w:color="4F81BD" w:sz="2" w:space="0"/>
              <w:bottom w:val="single" w:color="4F81BD" w:sz="2" w:space="0"/>
            </w:tcBorders>
            <w:shd w:val="clear" w:color="auto" w:fill="B8CCE4"/>
            <w:vAlign w:val="center"/>
          </w:tcPr>
          <w:p>
            <w:pPr>
              <w:keepNext w:val="0"/>
              <w:keepLines w:val="0"/>
              <w:pageBreakBefore w:val="0"/>
              <w:widowControl w:val="0"/>
              <w:kinsoku/>
              <w:wordWrap/>
              <w:overflowPunct w:val="0"/>
              <w:topLinePunct w:val="0"/>
              <w:autoSpaceDE/>
              <w:autoSpaceDN/>
              <w:bidi w:val="0"/>
              <w:adjustRightInd/>
              <w:snapToGrid/>
              <w:spacing w:line="240" w:lineRule="auto"/>
              <w:ind w:left="1005"/>
              <w:textAlignment w:val="auto"/>
              <w:rPr>
                <w:rFonts w:ascii="宋体" w:hAnsi="宋体" w:eastAsia="宋体" w:cs="宋体"/>
                <w:spacing w:val="0"/>
                <w:sz w:val="24"/>
                <w:szCs w:val="24"/>
              </w:rPr>
            </w:pPr>
            <w:r>
              <w:rPr>
                <w:rFonts w:ascii="宋体" w:hAnsi="宋体" w:eastAsia="宋体" w:cs="宋体"/>
                <w:spacing w:val="0"/>
                <w:sz w:val="24"/>
                <w:szCs w:val="24"/>
              </w:rPr>
              <w:t>8</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799" w:hRule="atLeast"/>
        </w:trPr>
        <w:tc>
          <w:tcPr>
            <w:tcW w:w="2741" w:type="dxa"/>
            <w:tcBorders>
              <w:top w:val="single" w:color="4F81BD" w:sz="2" w:space="0"/>
              <w:bottom w:val="single" w:color="4F81BD" w:sz="2" w:space="0"/>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rPr>
                <w:spacing w:val="0"/>
                <w:sz w:val="20"/>
                <w:szCs w:val="20"/>
              </w:rPr>
            </w:pPr>
          </w:p>
          <w:p>
            <w:pPr>
              <w:keepNext w:val="0"/>
              <w:keepLines w:val="0"/>
              <w:pageBreakBefore w:val="0"/>
              <w:widowControl w:val="0"/>
              <w:kinsoku/>
              <w:wordWrap/>
              <w:overflowPunct w:val="0"/>
              <w:topLinePunct w:val="0"/>
              <w:autoSpaceDE/>
              <w:autoSpaceDN/>
              <w:bidi w:val="0"/>
              <w:adjustRightInd/>
              <w:snapToGrid/>
              <w:spacing w:line="240" w:lineRule="auto"/>
              <w:ind w:left="811"/>
              <w:textAlignment w:val="auto"/>
              <w:rPr>
                <w:rFonts w:ascii="宋体" w:hAnsi="宋体" w:eastAsia="宋体" w:cs="宋体"/>
                <w:spacing w:val="0"/>
                <w:sz w:val="24"/>
                <w:szCs w:val="24"/>
              </w:rPr>
            </w:pPr>
            <w:r>
              <w:rPr>
                <w:rFonts w:ascii="宋体" w:hAnsi="宋体" w:eastAsia="宋体" w:cs="宋体"/>
                <w:spacing w:val="0"/>
                <w:sz w:val="24"/>
                <w:szCs w:val="24"/>
              </w:rPr>
              <w:t>青马讲坛</w:t>
            </w:r>
          </w:p>
        </w:tc>
        <w:tc>
          <w:tcPr>
            <w:tcW w:w="3334" w:type="dxa"/>
            <w:tcBorders>
              <w:top w:val="single" w:color="4F81BD" w:sz="2" w:space="0"/>
              <w:bottom w:val="single" w:color="4F81BD" w:sz="2" w:space="0"/>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ind w:left="829" w:right="114" w:hanging="701"/>
              <w:textAlignment w:val="auto"/>
              <w:rPr>
                <w:rFonts w:ascii="宋体" w:hAnsi="宋体" w:eastAsia="宋体" w:cs="宋体"/>
                <w:spacing w:val="0"/>
                <w:sz w:val="24"/>
                <w:szCs w:val="24"/>
              </w:rPr>
            </w:pPr>
            <w:r>
              <w:rPr>
                <w:rFonts w:ascii="宋体" w:hAnsi="宋体" w:eastAsia="宋体" w:cs="宋体"/>
                <w:spacing w:val="0"/>
                <w:sz w:val="24"/>
                <w:szCs w:val="24"/>
              </w:rPr>
              <w:t>党政领导、领域内权威专家作专题报告</w:t>
            </w:r>
          </w:p>
        </w:tc>
        <w:tc>
          <w:tcPr>
            <w:tcW w:w="2143" w:type="dxa"/>
            <w:tcBorders>
              <w:top w:val="single" w:color="4F81BD" w:sz="2" w:space="0"/>
              <w:bottom w:val="single" w:color="4F81BD" w:sz="2" w:space="0"/>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rPr>
                <w:spacing w:val="0"/>
                <w:sz w:val="20"/>
                <w:szCs w:val="20"/>
              </w:rPr>
            </w:pPr>
          </w:p>
          <w:p>
            <w:pPr>
              <w:keepNext w:val="0"/>
              <w:keepLines w:val="0"/>
              <w:pageBreakBefore w:val="0"/>
              <w:widowControl w:val="0"/>
              <w:kinsoku/>
              <w:wordWrap/>
              <w:overflowPunct w:val="0"/>
              <w:topLinePunct w:val="0"/>
              <w:autoSpaceDE/>
              <w:autoSpaceDN/>
              <w:bidi w:val="0"/>
              <w:adjustRightInd/>
              <w:snapToGrid/>
              <w:spacing w:line="240" w:lineRule="auto"/>
              <w:ind w:left="953"/>
              <w:textAlignment w:val="auto"/>
              <w:rPr>
                <w:rFonts w:ascii="宋体" w:hAnsi="宋体" w:eastAsia="宋体" w:cs="宋体"/>
                <w:spacing w:val="0"/>
                <w:sz w:val="24"/>
                <w:szCs w:val="24"/>
              </w:rPr>
            </w:pPr>
            <w:r>
              <w:rPr>
                <w:rFonts w:ascii="宋体" w:hAnsi="宋体" w:eastAsia="宋体" w:cs="宋体"/>
                <w:spacing w:val="0"/>
                <w:sz w:val="24"/>
                <w:szCs w:val="24"/>
              </w:rPr>
              <w:t>10</w:t>
            </w:r>
          </w:p>
        </w:tc>
      </w:tr>
    </w:tbl>
    <w:p>
      <w:pPr>
        <w:keepNext w:val="0"/>
        <w:keepLines w:val="0"/>
        <w:pageBreakBefore w:val="0"/>
        <w:widowControl w:val="0"/>
        <w:wordWrap/>
        <w:overflowPunct w:val="0"/>
        <w:topLinePunct w:val="0"/>
        <w:bidi w:val="0"/>
        <w:spacing w:line="118" w:lineRule="exact"/>
      </w:pPr>
    </w:p>
    <w:p>
      <w:pPr>
        <w:keepNext w:val="0"/>
        <w:keepLines w:val="0"/>
        <w:pageBreakBefore w:val="0"/>
        <w:widowControl w:val="0"/>
        <w:kinsoku w:val="0"/>
        <w:wordWrap/>
        <w:overflowPunct w:val="0"/>
        <w:topLinePunct w:val="0"/>
        <w:autoSpaceDE w:val="0"/>
        <w:autoSpaceDN w:val="0"/>
        <w:bidi w:val="0"/>
        <w:adjustRightInd w:val="0"/>
        <w:snapToGrid w:val="0"/>
        <w:spacing w:before="133" w:line="221" w:lineRule="auto"/>
        <w:ind w:left="0" w:firstLine="640" w:firstLineChars="200"/>
        <w:textAlignment w:val="baseline"/>
        <w:rPr>
          <w:rFonts w:hint="eastAsia" w:ascii="仿宋" w:hAnsi="仿宋" w:eastAsia="仿宋" w:cs="仿宋"/>
          <w:spacing w:val="0"/>
          <w:sz w:val="32"/>
          <w:szCs w:val="32"/>
        </w:rPr>
      </w:pPr>
    </w:p>
    <w:p>
      <w:pPr>
        <w:keepNext w:val="0"/>
        <w:keepLines w:val="0"/>
        <w:pageBreakBefore w:val="0"/>
        <w:widowControl w:val="0"/>
        <w:kinsoku w:val="0"/>
        <w:wordWrap/>
        <w:overflowPunct w:val="0"/>
        <w:topLinePunct w:val="0"/>
        <w:autoSpaceDE w:val="0"/>
        <w:autoSpaceDN w:val="0"/>
        <w:bidi w:val="0"/>
        <w:adjustRightInd w:val="0"/>
        <w:snapToGrid w:val="0"/>
        <w:spacing w:before="133" w:line="221" w:lineRule="auto"/>
        <w:ind w:left="0" w:firstLine="640" w:firstLineChars="200"/>
        <w:textAlignment w:val="baseline"/>
        <w:rPr>
          <w:rFonts w:hint="eastAsia" w:ascii="仿宋" w:hAnsi="仿宋" w:eastAsia="仿宋" w:cs="仿宋"/>
          <w:spacing w:val="0"/>
          <w:sz w:val="32"/>
          <w:szCs w:val="32"/>
        </w:rPr>
      </w:pPr>
      <w:r>
        <w:rPr>
          <w:rFonts w:hint="eastAsia" w:ascii="仿宋" w:hAnsi="仿宋" w:eastAsia="仿宋" w:cs="仿宋"/>
          <w:spacing w:val="0"/>
          <w:sz w:val="32"/>
          <w:szCs w:val="32"/>
        </w:rPr>
        <w:t>(2)第二模块</w:t>
      </w:r>
      <w:r>
        <w:rPr>
          <w:rFonts w:hint="eastAsia" w:ascii="仿宋" w:hAnsi="仿宋" w:eastAsia="仿宋" w:cs="仿宋"/>
          <w:spacing w:val="0"/>
          <w:sz w:val="32"/>
          <w:szCs w:val="32"/>
          <w:lang w:val="en-US" w:eastAsia="zh-CN"/>
        </w:rPr>
        <w:t xml:space="preserve"> </w:t>
      </w:r>
      <w:r>
        <w:rPr>
          <w:rFonts w:hint="eastAsia" w:ascii="仿宋" w:hAnsi="仿宋" w:eastAsia="仿宋" w:cs="仿宋"/>
          <w:spacing w:val="0"/>
          <w:sz w:val="32"/>
          <w:szCs w:val="32"/>
        </w:rPr>
        <w:t>▍研讨分享(必修)</w:t>
      </w:r>
    </w:p>
    <w:p>
      <w:pPr>
        <w:keepNext w:val="0"/>
        <w:keepLines w:val="0"/>
        <w:pageBreakBefore w:val="0"/>
        <w:widowControl w:val="0"/>
        <w:wordWrap/>
        <w:overflowPunct w:val="0"/>
        <w:topLinePunct w:val="0"/>
        <w:bidi w:val="0"/>
        <w:spacing w:line="113" w:lineRule="exact"/>
      </w:pPr>
    </w:p>
    <w:tbl>
      <w:tblPr>
        <w:tblStyle w:val="14"/>
        <w:tblW w:w="8511" w:type="dxa"/>
        <w:jc w:val="center"/>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Layout w:type="fixed"/>
        <w:tblCellMar>
          <w:top w:w="0" w:type="dxa"/>
          <w:left w:w="0" w:type="dxa"/>
          <w:bottom w:w="0" w:type="dxa"/>
          <w:right w:w="0" w:type="dxa"/>
        </w:tblCellMar>
      </w:tblPr>
      <w:tblGrid>
        <w:gridCol w:w="2118"/>
        <w:gridCol w:w="4717"/>
        <w:gridCol w:w="1676"/>
      </w:tblGrid>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490" w:hRule="atLeast"/>
          <w:jc w:val="center"/>
        </w:trPr>
        <w:tc>
          <w:tcPr>
            <w:tcW w:w="2118" w:type="dxa"/>
            <w:tcBorders>
              <w:top w:val="single" w:color="4F81BD" w:sz="8" w:space="0"/>
              <w:left w:val="single" w:color="4F81BD" w:sz="8" w:space="0"/>
              <w:bottom w:val="single" w:color="FFFFFF" w:sz="18" w:space="0"/>
              <w:right w:val="single" w:color="4F81BD" w:sz="8" w:space="0"/>
            </w:tcBorders>
            <w:shd w:val="clear" w:color="auto" w:fill="4F81BD"/>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240" w:lineRule="auto"/>
              <w:ind w:left="0"/>
              <w:jc w:val="center"/>
              <w:textAlignment w:val="baseline"/>
              <w:rPr>
                <w:rFonts w:hint="eastAsia" w:ascii="黑体" w:hAnsi="黑体" w:eastAsia="黑体" w:cs="黑体"/>
                <w:color w:val="FFFFFF"/>
                <w:sz w:val="24"/>
                <w:szCs w:val="24"/>
              </w:rPr>
            </w:pPr>
            <w:r>
              <w:rPr>
                <w:rFonts w:hint="eastAsia" w:ascii="黑体" w:hAnsi="黑体" w:eastAsia="黑体" w:cs="黑体"/>
                <w:color w:val="FFFFFF"/>
                <w:spacing w:val="-3"/>
                <w:sz w:val="24"/>
                <w:szCs w:val="24"/>
              </w:rPr>
              <w:t>课</w:t>
            </w:r>
            <w:r>
              <w:rPr>
                <w:rFonts w:hint="eastAsia" w:ascii="黑体" w:hAnsi="黑体" w:eastAsia="黑体" w:cs="黑体"/>
                <w:color w:val="FFFFFF"/>
                <w:spacing w:val="-2"/>
                <w:sz w:val="24"/>
                <w:szCs w:val="24"/>
              </w:rPr>
              <w:t>程名称</w:t>
            </w:r>
          </w:p>
        </w:tc>
        <w:tc>
          <w:tcPr>
            <w:tcW w:w="4717" w:type="dxa"/>
            <w:tcBorders>
              <w:top w:val="single" w:color="4F81BD" w:sz="8" w:space="0"/>
              <w:left w:val="single" w:color="4F81BD" w:sz="8" w:space="0"/>
              <w:bottom w:val="single" w:color="FFFFFF" w:sz="18" w:space="0"/>
              <w:right w:val="single" w:color="4F81BD" w:sz="8" w:space="0"/>
            </w:tcBorders>
            <w:shd w:val="clear" w:color="auto" w:fill="4F81BD"/>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240" w:lineRule="auto"/>
              <w:ind w:left="0"/>
              <w:jc w:val="center"/>
              <w:textAlignment w:val="baseline"/>
              <w:rPr>
                <w:rFonts w:hint="eastAsia" w:ascii="黑体" w:hAnsi="黑体" w:eastAsia="黑体" w:cs="黑体"/>
                <w:color w:val="FFFFFF"/>
                <w:sz w:val="24"/>
                <w:szCs w:val="24"/>
              </w:rPr>
            </w:pPr>
            <w:r>
              <w:rPr>
                <w:rFonts w:hint="eastAsia" w:ascii="黑体" w:hAnsi="黑体" w:eastAsia="黑体" w:cs="黑体"/>
                <w:color w:val="FFFFFF"/>
                <w:spacing w:val="-3"/>
                <w:sz w:val="24"/>
                <w:szCs w:val="24"/>
              </w:rPr>
              <w:t>课</w:t>
            </w:r>
            <w:r>
              <w:rPr>
                <w:rFonts w:hint="eastAsia" w:ascii="黑体" w:hAnsi="黑体" w:eastAsia="黑体" w:cs="黑体"/>
                <w:color w:val="FFFFFF"/>
                <w:spacing w:val="-2"/>
                <w:sz w:val="24"/>
                <w:szCs w:val="24"/>
              </w:rPr>
              <w:t>程说明</w:t>
            </w:r>
          </w:p>
        </w:tc>
        <w:tc>
          <w:tcPr>
            <w:tcW w:w="1676" w:type="dxa"/>
            <w:tcBorders>
              <w:top w:val="single" w:color="4F81BD" w:sz="8" w:space="0"/>
              <w:left w:val="single" w:color="4F81BD" w:sz="8" w:space="0"/>
              <w:bottom w:val="single" w:color="FFFFFF" w:sz="18" w:space="0"/>
              <w:right w:val="single" w:color="4F81BD" w:sz="8" w:space="0"/>
            </w:tcBorders>
            <w:shd w:val="clear" w:color="auto" w:fill="4F81BD"/>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240" w:lineRule="auto"/>
              <w:ind w:left="0"/>
              <w:jc w:val="center"/>
              <w:textAlignment w:val="baseline"/>
              <w:rPr>
                <w:rFonts w:hint="eastAsia" w:ascii="黑体" w:hAnsi="黑体" w:eastAsia="黑体" w:cs="黑体"/>
                <w:color w:val="FFFFFF"/>
                <w:sz w:val="24"/>
                <w:szCs w:val="24"/>
              </w:rPr>
            </w:pPr>
            <w:r>
              <w:rPr>
                <w:rFonts w:hint="eastAsia" w:ascii="黑体" w:hAnsi="黑体" w:eastAsia="黑体" w:cs="黑体"/>
                <w:color w:val="FFFFFF"/>
                <w:spacing w:val="-4"/>
                <w:sz w:val="24"/>
                <w:szCs w:val="24"/>
              </w:rPr>
              <w:t>学习积分</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537" w:hRule="atLeast"/>
          <w:jc w:val="center"/>
        </w:trPr>
        <w:tc>
          <w:tcPr>
            <w:tcW w:w="2118" w:type="dxa"/>
            <w:tcBorders>
              <w:top w:val="single" w:color="FFFFFF" w:sz="1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240" w:lineRule="auto"/>
              <w:ind w:left="0"/>
              <w:jc w:val="center"/>
              <w:textAlignment w:val="baseline"/>
              <w:rPr>
                <w:rFonts w:ascii="宋体" w:hAnsi="宋体" w:eastAsia="宋体" w:cs="宋体"/>
                <w:spacing w:val="0"/>
                <w:sz w:val="24"/>
                <w:szCs w:val="24"/>
              </w:rPr>
            </w:pPr>
            <w:r>
              <w:rPr>
                <w:rFonts w:ascii="宋体" w:hAnsi="宋体" w:eastAsia="宋体" w:cs="宋体"/>
                <w:spacing w:val="0"/>
                <w:sz w:val="24"/>
                <w:szCs w:val="24"/>
              </w:rPr>
              <w:t>经典品读</w:t>
            </w:r>
          </w:p>
        </w:tc>
        <w:tc>
          <w:tcPr>
            <w:tcW w:w="4717" w:type="dxa"/>
            <w:tcBorders>
              <w:top w:val="single" w:color="FFFFFF" w:sz="1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240" w:lineRule="auto"/>
              <w:ind w:left="0"/>
              <w:jc w:val="center"/>
              <w:textAlignment w:val="baseline"/>
              <w:rPr>
                <w:rFonts w:ascii="宋体" w:hAnsi="宋体" w:eastAsia="宋体" w:cs="宋体"/>
                <w:spacing w:val="0"/>
                <w:sz w:val="24"/>
                <w:szCs w:val="24"/>
              </w:rPr>
            </w:pPr>
            <w:r>
              <w:rPr>
                <w:rFonts w:ascii="宋体" w:hAnsi="宋体" w:eastAsia="宋体" w:cs="宋体"/>
                <w:spacing w:val="0"/>
                <w:sz w:val="24"/>
                <w:szCs w:val="24"/>
              </w:rPr>
              <w:t>青年博士领学带读经典</w:t>
            </w:r>
          </w:p>
        </w:tc>
        <w:tc>
          <w:tcPr>
            <w:tcW w:w="1676" w:type="dxa"/>
            <w:tcBorders>
              <w:top w:val="single" w:color="FFFFFF" w:sz="1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240" w:lineRule="auto"/>
              <w:ind w:left="0"/>
              <w:jc w:val="center"/>
              <w:textAlignment w:val="baseline"/>
              <w:rPr>
                <w:rFonts w:ascii="宋体" w:hAnsi="宋体" w:eastAsia="宋体" w:cs="宋体"/>
                <w:spacing w:val="0"/>
                <w:sz w:val="24"/>
                <w:szCs w:val="24"/>
              </w:rPr>
            </w:pPr>
            <w:r>
              <w:rPr>
                <w:rFonts w:ascii="宋体" w:hAnsi="宋体" w:eastAsia="宋体" w:cs="宋体"/>
                <w:spacing w:val="0"/>
                <w:sz w:val="24"/>
                <w:szCs w:val="24"/>
              </w:rPr>
              <w:t>5</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441" w:hRule="atLeast"/>
          <w:jc w:val="center"/>
        </w:trPr>
        <w:tc>
          <w:tcPr>
            <w:tcW w:w="2118"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240" w:lineRule="auto"/>
              <w:ind w:left="0"/>
              <w:jc w:val="center"/>
              <w:textAlignment w:val="baseline"/>
              <w:rPr>
                <w:rFonts w:ascii="宋体" w:hAnsi="宋体" w:eastAsia="宋体" w:cs="宋体"/>
                <w:spacing w:val="0"/>
                <w:sz w:val="24"/>
                <w:szCs w:val="24"/>
              </w:rPr>
            </w:pPr>
            <w:r>
              <w:rPr>
                <w:rFonts w:ascii="宋体" w:hAnsi="宋体" w:eastAsia="宋体" w:cs="宋体"/>
                <w:spacing w:val="0"/>
                <w:sz w:val="24"/>
                <w:szCs w:val="24"/>
              </w:rPr>
              <w:t>时政研讨</w:t>
            </w:r>
          </w:p>
        </w:tc>
        <w:tc>
          <w:tcPr>
            <w:tcW w:w="4717"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240" w:lineRule="auto"/>
              <w:ind w:left="0"/>
              <w:jc w:val="center"/>
              <w:textAlignment w:val="baseline"/>
              <w:rPr>
                <w:rFonts w:ascii="宋体" w:hAnsi="宋体" w:eastAsia="宋体" w:cs="宋体"/>
                <w:spacing w:val="0"/>
                <w:sz w:val="24"/>
                <w:szCs w:val="24"/>
              </w:rPr>
            </w:pPr>
            <w:r>
              <w:rPr>
                <w:rFonts w:ascii="宋体" w:hAnsi="宋体" w:eastAsia="宋体" w:cs="宋体"/>
                <w:spacing w:val="0"/>
                <w:sz w:val="24"/>
                <w:szCs w:val="24"/>
              </w:rPr>
              <w:t>青年博士与学员交流探讨</w:t>
            </w:r>
          </w:p>
        </w:tc>
        <w:tc>
          <w:tcPr>
            <w:tcW w:w="1676"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240" w:lineRule="auto"/>
              <w:ind w:left="0"/>
              <w:jc w:val="center"/>
              <w:textAlignment w:val="baseline"/>
              <w:rPr>
                <w:rFonts w:ascii="宋体" w:hAnsi="宋体" w:eastAsia="宋体" w:cs="宋体"/>
                <w:spacing w:val="0"/>
                <w:sz w:val="24"/>
                <w:szCs w:val="24"/>
              </w:rPr>
            </w:pPr>
            <w:r>
              <w:rPr>
                <w:rFonts w:ascii="宋体" w:hAnsi="宋体" w:eastAsia="宋体" w:cs="宋体"/>
                <w:spacing w:val="0"/>
                <w:sz w:val="24"/>
                <w:szCs w:val="24"/>
              </w:rPr>
              <w:t>5</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522" w:hRule="atLeast"/>
          <w:jc w:val="center"/>
        </w:trPr>
        <w:tc>
          <w:tcPr>
            <w:tcW w:w="2118"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240" w:lineRule="auto"/>
              <w:ind w:left="0"/>
              <w:jc w:val="center"/>
              <w:textAlignment w:val="baseline"/>
              <w:rPr>
                <w:rFonts w:ascii="宋体" w:hAnsi="宋体" w:eastAsia="宋体" w:cs="宋体"/>
                <w:spacing w:val="0"/>
                <w:sz w:val="24"/>
                <w:szCs w:val="24"/>
              </w:rPr>
            </w:pPr>
            <w:r>
              <w:rPr>
                <w:rFonts w:ascii="宋体" w:hAnsi="宋体" w:eastAsia="宋体" w:cs="宋体"/>
                <w:spacing w:val="0"/>
                <w:sz w:val="24"/>
                <w:szCs w:val="24"/>
              </w:rPr>
              <w:t>专题分享</w:t>
            </w:r>
          </w:p>
        </w:tc>
        <w:tc>
          <w:tcPr>
            <w:tcW w:w="4717"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240" w:lineRule="auto"/>
              <w:ind w:left="0"/>
              <w:jc w:val="center"/>
              <w:textAlignment w:val="baseline"/>
              <w:rPr>
                <w:rFonts w:ascii="宋体" w:hAnsi="宋体" w:eastAsia="宋体" w:cs="宋体"/>
                <w:spacing w:val="0"/>
                <w:sz w:val="24"/>
                <w:szCs w:val="24"/>
              </w:rPr>
            </w:pPr>
            <w:r>
              <w:rPr>
                <w:rFonts w:ascii="宋体" w:hAnsi="宋体" w:eastAsia="宋体" w:cs="宋体"/>
                <w:spacing w:val="0"/>
                <w:sz w:val="24"/>
                <w:szCs w:val="24"/>
              </w:rPr>
              <w:t>朋辈辅导员与学员分享</w:t>
            </w:r>
          </w:p>
        </w:tc>
        <w:tc>
          <w:tcPr>
            <w:tcW w:w="1676"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240" w:lineRule="auto"/>
              <w:ind w:left="0"/>
              <w:jc w:val="center"/>
              <w:textAlignment w:val="baseline"/>
              <w:rPr>
                <w:rFonts w:ascii="宋体" w:hAnsi="宋体" w:eastAsia="宋体" w:cs="宋体"/>
                <w:spacing w:val="0"/>
                <w:sz w:val="24"/>
                <w:szCs w:val="24"/>
              </w:rPr>
            </w:pPr>
            <w:r>
              <w:rPr>
                <w:rFonts w:ascii="宋体" w:hAnsi="宋体" w:eastAsia="宋体" w:cs="宋体"/>
                <w:spacing w:val="0"/>
                <w:sz w:val="24"/>
                <w:szCs w:val="24"/>
              </w:rPr>
              <w:t>5</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501" w:hRule="atLeast"/>
          <w:jc w:val="center"/>
        </w:trPr>
        <w:tc>
          <w:tcPr>
            <w:tcW w:w="2118"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240" w:lineRule="auto"/>
              <w:ind w:left="0"/>
              <w:jc w:val="center"/>
              <w:textAlignment w:val="baseline"/>
              <w:rPr>
                <w:rFonts w:ascii="宋体" w:hAnsi="宋体" w:eastAsia="宋体" w:cs="宋体"/>
                <w:spacing w:val="0"/>
                <w:sz w:val="24"/>
                <w:szCs w:val="24"/>
              </w:rPr>
            </w:pPr>
            <w:r>
              <w:rPr>
                <w:rFonts w:ascii="宋体" w:hAnsi="宋体" w:eastAsia="宋体" w:cs="宋体"/>
                <w:spacing w:val="0"/>
                <w:sz w:val="24"/>
                <w:szCs w:val="24"/>
              </w:rPr>
              <w:t>能力提升</w:t>
            </w:r>
          </w:p>
        </w:tc>
        <w:tc>
          <w:tcPr>
            <w:tcW w:w="4717"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240" w:lineRule="auto"/>
              <w:ind w:left="0"/>
              <w:jc w:val="center"/>
              <w:textAlignment w:val="baseline"/>
              <w:rPr>
                <w:rFonts w:ascii="宋体" w:hAnsi="宋体" w:eastAsia="宋体" w:cs="宋体"/>
                <w:spacing w:val="0"/>
                <w:sz w:val="24"/>
                <w:szCs w:val="24"/>
              </w:rPr>
            </w:pPr>
            <w:r>
              <w:rPr>
                <w:rFonts w:ascii="宋体" w:hAnsi="宋体" w:eastAsia="宋体" w:cs="宋体"/>
                <w:spacing w:val="0"/>
                <w:sz w:val="24"/>
                <w:szCs w:val="24"/>
              </w:rPr>
              <w:t>学团工作经验交流分享</w:t>
            </w:r>
          </w:p>
        </w:tc>
        <w:tc>
          <w:tcPr>
            <w:tcW w:w="1676"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240" w:lineRule="auto"/>
              <w:ind w:left="0"/>
              <w:jc w:val="center"/>
              <w:textAlignment w:val="baseline"/>
              <w:rPr>
                <w:rFonts w:ascii="宋体" w:hAnsi="宋体" w:eastAsia="宋体" w:cs="宋体"/>
                <w:spacing w:val="0"/>
                <w:sz w:val="24"/>
                <w:szCs w:val="24"/>
              </w:rPr>
            </w:pPr>
            <w:r>
              <w:rPr>
                <w:rFonts w:ascii="宋体" w:hAnsi="宋体" w:eastAsia="宋体" w:cs="宋体"/>
                <w:spacing w:val="0"/>
                <w:sz w:val="24"/>
                <w:szCs w:val="24"/>
              </w:rPr>
              <w:t>5</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703" w:hRule="atLeast"/>
          <w:jc w:val="center"/>
        </w:trPr>
        <w:tc>
          <w:tcPr>
            <w:tcW w:w="2118" w:type="dxa"/>
            <w:tcBorders>
              <w:top w:val="single" w:color="4F81BD" w:sz="8" w:space="0"/>
              <w:left w:val="single" w:color="4F81BD" w:sz="8" w:space="0"/>
              <w:bottom w:val="single" w:color="4F81BD" w:sz="8" w:space="0"/>
              <w:right w:val="single" w:color="4F81BD" w:sz="8" w:space="0"/>
            </w:tcBorders>
            <w:shd w:val="clear" w:color="auto" w:fill="B8CCE4"/>
            <w:vAlign w:val="top"/>
          </w:tcPr>
          <w:p>
            <w:pPr>
              <w:keepNext w:val="0"/>
              <w:keepLines w:val="0"/>
              <w:pageBreakBefore w:val="0"/>
              <w:widowControl w:val="0"/>
              <w:wordWrap/>
              <w:overflowPunct w:val="0"/>
              <w:topLinePunct w:val="0"/>
              <w:bidi w:val="0"/>
              <w:spacing w:before="91" w:line="220" w:lineRule="auto"/>
              <w:ind w:left="794" w:leftChars="0"/>
              <w:rPr>
                <w:rFonts w:ascii="宋体" w:hAnsi="宋体" w:eastAsia="宋体" w:cs="宋体"/>
                <w:spacing w:val="0"/>
                <w:sz w:val="24"/>
                <w:szCs w:val="24"/>
              </w:rPr>
            </w:pPr>
            <w:r>
              <w:rPr>
                <w:rFonts w:ascii="宋体" w:hAnsi="宋体" w:eastAsia="宋体" w:cs="宋体"/>
                <w:spacing w:val="0"/>
                <w:sz w:val="24"/>
                <w:szCs w:val="24"/>
              </w:rPr>
              <w:t>理论宣讲</w:t>
            </w:r>
          </w:p>
        </w:tc>
        <w:tc>
          <w:tcPr>
            <w:tcW w:w="4717" w:type="dxa"/>
            <w:tcBorders>
              <w:top w:val="single" w:color="4F81BD" w:sz="8" w:space="0"/>
              <w:left w:val="single" w:color="4F81BD" w:sz="8" w:space="0"/>
              <w:bottom w:val="single" w:color="4F81BD" w:sz="8" w:space="0"/>
              <w:right w:val="single" w:color="4F81BD" w:sz="8" w:space="0"/>
            </w:tcBorders>
            <w:shd w:val="clear" w:color="auto" w:fill="B8CCE4"/>
            <w:vAlign w:val="top"/>
          </w:tcPr>
          <w:p>
            <w:pPr>
              <w:keepNext w:val="0"/>
              <w:keepLines w:val="0"/>
              <w:pageBreakBefore w:val="0"/>
              <w:widowControl w:val="0"/>
              <w:wordWrap/>
              <w:overflowPunct w:val="0"/>
              <w:topLinePunct w:val="0"/>
              <w:bidi w:val="0"/>
              <w:spacing w:before="252" w:line="276" w:lineRule="auto"/>
              <w:ind w:left="1032" w:leftChars="0" w:right="95" w:rightChars="0" w:hanging="919" w:firstLineChars="0"/>
              <w:rPr>
                <w:rFonts w:ascii="宋体" w:hAnsi="宋体" w:eastAsia="宋体" w:cs="宋体"/>
                <w:spacing w:val="0"/>
                <w:sz w:val="24"/>
                <w:szCs w:val="24"/>
              </w:rPr>
            </w:pPr>
            <w:r>
              <w:rPr>
                <w:rFonts w:ascii="宋体" w:hAnsi="宋体" w:eastAsia="宋体" w:cs="宋体"/>
                <w:spacing w:val="0"/>
                <w:sz w:val="24"/>
                <w:szCs w:val="24"/>
              </w:rPr>
              <w:t>学员面向党团支部、学生社团开展专题宣讲</w:t>
            </w:r>
          </w:p>
        </w:tc>
        <w:tc>
          <w:tcPr>
            <w:tcW w:w="1676" w:type="dxa"/>
            <w:tcBorders>
              <w:top w:val="single" w:color="4F81BD" w:sz="8" w:space="0"/>
              <w:left w:val="single" w:color="4F81BD" w:sz="8" w:space="0"/>
              <w:bottom w:val="single" w:color="4F81BD" w:sz="8" w:space="0"/>
              <w:right w:val="single" w:color="4F81BD" w:sz="8" w:space="0"/>
            </w:tcBorders>
            <w:shd w:val="clear" w:color="auto" w:fill="B8CCE4"/>
            <w:vAlign w:val="top"/>
          </w:tcPr>
          <w:p>
            <w:pPr>
              <w:keepNext w:val="0"/>
              <w:keepLines w:val="0"/>
              <w:pageBreakBefore w:val="0"/>
              <w:widowControl w:val="0"/>
              <w:wordWrap/>
              <w:overflowPunct w:val="0"/>
              <w:topLinePunct w:val="0"/>
              <w:bidi w:val="0"/>
              <w:spacing w:line="381" w:lineRule="auto"/>
              <w:rPr>
                <w:spacing w:val="0"/>
                <w:sz w:val="20"/>
                <w:szCs w:val="20"/>
              </w:rPr>
            </w:pPr>
          </w:p>
          <w:p>
            <w:pPr>
              <w:keepNext w:val="0"/>
              <w:keepLines w:val="0"/>
              <w:pageBreakBefore w:val="0"/>
              <w:widowControl w:val="0"/>
              <w:wordWrap/>
              <w:overflowPunct w:val="0"/>
              <w:topLinePunct w:val="0"/>
              <w:bidi w:val="0"/>
              <w:spacing w:before="91" w:line="186" w:lineRule="auto"/>
              <w:ind w:left="855" w:leftChars="0"/>
              <w:rPr>
                <w:rFonts w:ascii="宋体" w:hAnsi="宋体" w:eastAsia="宋体" w:cs="宋体"/>
                <w:spacing w:val="0"/>
                <w:sz w:val="24"/>
                <w:szCs w:val="24"/>
              </w:rPr>
            </w:pPr>
            <w:r>
              <w:rPr>
                <w:rFonts w:ascii="宋体" w:hAnsi="宋体" w:eastAsia="宋体" w:cs="宋体"/>
                <w:spacing w:val="0"/>
                <w:sz w:val="24"/>
                <w:szCs w:val="24"/>
              </w:rPr>
              <w:t>10</w:t>
            </w:r>
          </w:p>
        </w:tc>
      </w:tr>
    </w:tbl>
    <w:p>
      <w:pPr>
        <w:keepNext w:val="0"/>
        <w:keepLines w:val="0"/>
        <w:pageBreakBefore w:val="0"/>
        <w:widowControl w:val="0"/>
        <w:wordWrap/>
        <w:overflowPunct w:val="0"/>
        <w:topLinePunct w:val="0"/>
        <w:bidi w:val="0"/>
        <w:spacing w:line="28" w:lineRule="exact"/>
      </w:pPr>
    </w:p>
    <w:p>
      <w:pPr>
        <w:keepNext w:val="0"/>
        <w:keepLines w:val="0"/>
        <w:pageBreakBefore w:val="0"/>
        <w:widowControl w:val="0"/>
        <w:kinsoku w:val="0"/>
        <w:wordWrap/>
        <w:overflowPunct w:val="0"/>
        <w:topLinePunct w:val="0"/>
        <w:autoSpaceDE w:val="0"/>
        <w:autoSpaceDN w:val="0"/>
        <w:bidi w:val="0"/>
        <w:adjustRightInd w:val="0"/>
        <w:snapToGrid w:val="0"/>
        <w:spacing w:before="133" w:line="221" w:lineRule="auto"/>
        <w:ind w:left="0" w:firstLine="620" w:firstLineChars="200"/>
        <w:textAlignment w:val="baseline"/>
        <w:rPr>
          <w:rFonts w:ascii="仿宋" w:hAnsi="仿宋" w:eastAsia="仿宋" w:cs="仿宋"/>
          <w:spacing w:val="0"/>
          <w:sz w:val="31"/>
          <w:szCs w:val="31"/>
        </w:rPr>
      </w:pPr>
      <w:r>
        <w:rPr>
          <w:rFonts w:ascii="仿宋" w:hAnsi="仿宋" w:eastAsia="仿宋" w:cs="仿宋"/>
          <w:spacing w:val="0"/>
          <w:sz w:val="31"/>
          <w:szCs w:val="31"/>
        </w:rPr>
        <w:t>(3)第三模块</w:t>
      </w:r>
      <w:r>
        <w:rPr>
          <w:rFonts w:hint="eastAsia" w:ascii="仿宋" w:hAnsi="仿宋" w:eastAsia="仿宋" w:cs="仿宋"/>
          <w:spacing w:val="0"/>
          <w:sz w:val="31"/>
          <w:szCs w:val="31"/>
          <w:lang w:val="en-US" w:eastAsia="zh-CN"/>
        </w:rPr>
        <w:t xml:space="preserve"> </w:t>
      </w:r>
      <w:r>
        <w:rPr>
          <w:rFonts w:ascii="微软雅黑" w:hAnsi="微软雅黑" w:eastAsia="微软雅黑" w:cs="微软雅黑"/>
          <w:spacing w:val="0"/>
          <w:sz w:val="31"/>
          <w:szCs w:val="31"/>
        </w:rPr>
        <w:t>▍</w:t>
      </w:r>
      <w:r>
        <w:rPr>
          <w:rFonts w:ascii="仿宋" w:hAnsi="仿宋" w:eastAsia="仿宋" w:cs="仿宋"/>
          <w:spacing w:val="0"/>
          <w:sz w:val="31"/>
          <w:szCs w:val="31"/>
        </w:rPr>
        <w:t>实践调研(选修)</w:t>
      </w:r>
    </w:p>
    <w:p>
      <w:pPr>
        <w:keepNext w:val="0"/>
        <w:keepLines w:val="0"/>
        <w:pageBreakBefore w:val="0"/>
        <w:widowControl w:val="0"/>
        <w:wordWrap/>
        <w:overflowPunct w:val="0"/>
        <w:topLinePunct w:val="0"/>
        <w:bidi w:val="0"/>
        <w:spacing w:line="73" w:lineRule="exact"/>
      </w:pPr>
    </w:p>
    <w:tbl>
      <w:tblPr>
        <w:tblStyle w:val="14"/>
        <w:tblW w:w="8498" w:type="dxa"/>
        <w:jc w:val="center"/>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Layout w:type="fixed"/>
        <w:tblCellMar>
          <w:top w:w="0" w:type="dxa"/>
          <w:left w:w="0" w:type="dxa"/>
          <w:bottom w:w="0" w:type="dxa"/>
          <w:right w:w="0" w:type="dxa"/>
        </w:tblCellMar>
      </w:tblPr>
      <w:tblGrid>
        <w:gridCol w:w="2020"/>
        <w:gridCol w:w="5100"/>
        <w:gridCol w:w="1378"/>
      </w:tblGrid>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542" w:hRule="atLeast"/>
          <w:jc w:val="center"/>
        </w:trPr>
        <w:tc>
          <w:tcPr>
            <w:tcW w:w="2020" w:type="dxa"/>
            <w:tcBorders>
              <w:top w:val="single" w:color="4F81BD" w:sz="2" w:space="0"/>
              <w:bottom w:val="single" w:color="4F81BD" w:sz="2" w:space="0"/>
            </w:tcBorders>
            <w:shd w:val="clear" w:color="auto" w:fill="4F81BD"/>
          </w:tcPr>
          <w:p>
            <w:pPr>
              <w:keepNext w:val="0"/>
              <w:keepLines w:val="0"/>
              <w:pageBreakBefore w:val="0"/>
              <w:widowControl w:val="0"/>
              <w:wordWrap/>
              <w:overflowPunct w:val="0"/>
              <w:topLinePunct w:val="0"/>
              <w:bidi w:val="0"/>
              <w:spacing w:before="200" w:line="221" w:lineRule="auto"/>
              <w:ind w:left="865"/>
              <w:rPr>
                <w:rFonts w:ascii="宋体" w:hAnsi="宋体" w:eastAsia="宋体" w:cs="宋体"/>
                <w:sz w:val="24"/>
                <w:szCs w:val="24"/>
              </w:rPr>
            </w:pPr>
            <w:r>
              <w:rPr>
                <w:rFonts w:ascii="宋体" w:hAnsi="宋体" w:eastAsia="宋体" w:cs="宋体"/>
                <w:color w:val="FFFFFF"/>
                <w:spacing w:val="-3"/>
                <w:sz w:val="24"/>
                <w:szCs w:val="24"/>
              </w:rPr>
              <w:t>课</w:t>
            </w:r>
            <w:r>
              <w:rPr>
                <w:rFonts w:ascii="宋体" w:hAnsi="宋体" w:eastAsia="宋体" w:cs="宋体"/>
                <w:color w:val="FFFFFF"/>
                <w:spacing w:val="-2"/>
                <w:sz w:val="24"/>
                <w:szCs w:val="24"/>
              </w:rPr>
              <w:t>程名称</w:t>
            </w:r>
          </w:p>
        </w:tc>
        <w:tc>
          <w:tcPr>
            <w:tcW w:w="5100" w:type="dxa"/>
            <w:tcBorders>
              <w:top w:val="single" w:color="4F81BD" w:sz="2" w:space="0"/>
              <w:bottom w:val="single" w:color="4F81BD" w:sz="2" w:space="0"/>
            </w:tcBorders>
            <w:shd w:val="clear" w:color="auto" w:fill="4F81BD"/>
          </w:tcPr>
          <w:p>
            <w:pPr>
              <w:keepNext w:val="0"/>
              <w:keepLines w:val="0"/>
              <w:pageBreakBefore w:val="0"/>
              <w:widowControl w:val="0"/>
              <w:wordWrap/>
              <w:overflowPunct w:val="0"/>
              <w:topLinePunct w:val="0"/>
              <w:bidi w:val="0"/>
              <w:spacing w:before="201" w:line="220" w:lineRule="auto"/>
              <w:ind w:left="1406"/>
              <w:rPr>
                <w:rFonts w:ascii="宋体" w:hAnsi="宋体" w:eastAsia="宋体" w:cs="宋体"/>
                <w:sz w:val="24"/>
                <w:szCs w:val="24"/>
              </w:rPr>
            </w:pPr>
            <w:r>
              <w:rPr>
                <w:rFonts w:ascii="宋体" w:hAnsi="宋体" w:eastAsia="宋体" w:cs="宋体"/>
                <w:color w:val="FFFFFF"/>
                <w:spacing w:val="-3"/>
                <w:sz w:val="24"/>
                <w:szCs w:val="24"/>
              </w:rPr>
              <w:t>课</w:t>
            </w:r>
            <w:r>
              <w:rPr>
                <w:rFonts w:ascii="宋体" w:hAnsi="宋体" w:eastAsia="宋体" w:cs="宋体"/>
                <w:color w:val="FFFFFF"/>
                <w:spacing w:val="-2"/>
                <w:sz w:val="24"/>
                <w:szCs w:val="24"/>
              </w:rPr>
              <w:t>程说明</w:t>
            </w:r>
          </w:p>
        </w:tc>
        <w:tc>
          <w:tcPr>
            <w:tcW w:w="1378" w:type="dxa"/>
            <w:tcBorders>
              <w:top w:val="single" w:color="4F81BD" w:sz="2" w:space="0"/>
              <w:bottom w:val="single" w:color="4F81BD" w:sz="2" w:space="0"/>
            </w:tcBorders>
            <w:shd w:val="clear" w:color="auto" w:fill="4F81BD"/>
          </w:tcPr>
          <w:p>
            <w:pPr>
              <w:keepNext w:val="0"/>
              <w:keepLines w:val="0"/>
              <w:pageBreakBefore w:val="0"/>
              <w:widowControl w:val="0"/>
              <w:wordWrap/>
              <w:overflowPunct w:val="0"/>
              <w:topLinePunct w:val="0"/>
              <w:bidi w:val="0"/>
              <w:spacing w:before="200" w:line="221" w:lineRule="auto"/>
              <w:ind w:left="333"/>
              <w:rPr>
                <w:rFonts w:ascii="宋体" w:hAnsi="宋体" w:eastAsia="宋体" w:cs="宋体"/>
                <w:sz w:val="24"/>
                <w:szCs w:val="24"/>
              </w:rPr>
            </w:pPr>
            <w:r>
              <w:rPr>
                <w:rFonts w:ascii="宋体" w:hAnsi="宋体" w:eastAsia="宋体" w:cs="宋体"/>
                <w:color w:val="FFFFFF"/>
                <w:spacing w:val="-4"/>
                <w:sz w:val="24"/>
                <w:szCs w:val="24"/>
              </w:rPr>
              <w:t>学习积分</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710" w:hRule="atLeast"/>
          <w:jc w:val="center"/>
        </w:trPr>
        <w:tc>
          <w:tcPr>
            <w:tcW w:w="2020" w:type="dxa"/>
            <w:tcBorders>
              <w:top w:val="single" w:color="4F81BD" w:sz="2" w:space="0"/>
              <w:bottom w:val="single" w:color="4F81BD" w:sz="2" w:space="0"/>
            </w:tcBorders>
            <w:shd w:val="clear" w:color="auto" w:fill="B8CCE4"/>
          </w:tcPr>
          <w:p>
            <w:pPr>
              <w:keepNext w:val="0"/>
              <w:keepLines w:val="0"/>
              <w:pageBreakBefore w:val="0"/>
              <w:widowControl w:val="0"/>
              <w:wordWrap/>
              <w:overflowPunct w:val="0"/>
              <w:topLinePunct w:val="0"/>
              <w:bidi w:val="0"/>
              <w:spacing w:before="311" w:line="220" w:lineRule="auto"/>
              <w:ind w:left="865"/>
              <w:rPr>
                <w:rFonts w:ascii="宋体" w:hAnsi="宋体" w:eastAsia="宋体" w:cs="宋体"/>
                <w:spacing w:val="0"/>
                <w:sz w:val="24"/>
                <w:szCs w:val="24"/>
              </w:rPr>
            </w:pPr>
            <w:r>
              <w:rPr>
                <w:rFonts w:ascii="宋体" w:hAnsi="宋体" w:eastAsia="宋体" w:cs="宋体"/>
                <w:spacing w:val="0"/>
                <w:sz w:val="24"/>
                <w:szCs w:val="24"/>
              </w:rPr>
              <w:t>政务实习</w:t>
            </w:r>
          </w:p>
        </w:tc>
        <w:tc>
          <w:tcPr>
            <w:tcW w:w="5100" w:type="dxa"/>
            <w:tcBorders>
              <w:top w:val="single" w:color="4F81BD" w:sz="2" w:space="0"/>
              <w:bottom w:val="single" w:color="4F81BD" w:sz="2" w:space="0"/>
            </w:tcBorders>
            <w:shd w:val="clear" w:color="auto" w:fill="B8CCE4"/>
          </w:tcPr>
          <w:p>
            <w:pPr>
              <w:keepNext w:val="0"/>
              <w:keepLines w:val="0"/>
              <w:pageBreakBefore w:val="0"/>
              <w:widowControl w:val="0"/>
              <w:kinsoku/>
              <w:wordWrap/>
              <w:overflowPunct w:val="0"/>
              <w:topLinePunct w:val="0"/>
              <w:autoSpaceDE/>
              <w:autoSpaceDN/>
              <w:bidi w:val="0"/>
              <w:adjustRightInd/>
              <w:snapToGrid/>
              <w:spacing w:line="240" w:lineRule="auto"/>
              <w:ind w:left="713" w:right="133" w:hanging="561"/>
              <w:jc w:val="center"/>
              <w:textAlignment w:val="auto"/>
              <w:rPr>
                <w:rFonts w:ascii="宋体" w:hAnsi="宋体" w:eastAsia="宋体" w:cs="宋体"/>
                <w:spacing w:val="0"/>
                <w:sz w:val="24"/>
                <w:szCs w:val="24"/>
              </w:rPr>
            </w:pPr>
            <w:r>
              <w:rPr>
                <w:rFonts w:ascii="宋体" w:hAnsi="宋体" w:eastAsia="宋体" w:cs="宋体"/>
                <w:spacing w:val="0"/>
                <w:sz w:val="24"/>
                <w:szCs w:val="24"/>
              </w:rPr>
              <w:t>前往党政机关开展寒暑期集中实</w:t>
            </w:r>
          </w:p>
          <w:p>
            <w:pPr>
              <w:keepNext w:val="0"/>
              <w:keepLines w:val="0"/>
              <w:pageBreakBefore w:val="0"/>
              <w:widowControl w:val="0"/>
              <w:kinsoku/>
              <w:wordWrap/>
              <w:overflowPunct w:val="0"/>
              <w:topLinePunct w:val="0"/>
              <w:autoSpaceDE/>
              <w:autoSpaceDN/>
              <w:bidi w:val="0"/>
              <w:adjustRightInd/>
              <w:snapToGrid/>
              <w:spacing w:line="240" w:lineRule="auto"/>
              <w:ind w:left="713" w:right="133" w:hanging="561"/>
              <w:jc w:val="center"/>
              <w:textAlignment w:val="auto"/>
              <w:rPr>
                <w:rFonts w:ascii="宋体" w:hAnsi="宋体" w:eastAsia="宋体" w:cs="宋体"/>
                <w:spacing w:val="0"/>
                <w:sz w:val="24"/>
                <w:szCs w:val="24"/>
              </w:rPr>
            </w:pPr>
            <w:r>
              <w:rPr>
                <w:rFonts w:ascii="宋体" w:hAnsi="宋体" w:eastAsia="宋体" w:cs="宋体"/>
                <w:spacing w:val="0"/>
                <w:sz w:val="24"/>
                <w:szCs w:val="24"/>
              </w:rPr>
              <w:t>并形成实习报告</w:t>
            </w:r>
          </w:p>
        </w:tc>
        <w:tc>
          <w:tcPr>
            <w:tcW w:w="1378" w:type="dxa"/>
            <w:tcBorders>
              <w:top w:val="single" w:color="4F81BD" w:sz="2" w:space="0"/>
              <w:bottom w:val="single" w:color="4F81BD" w:sz="2" w:space="0"/>
            </w:tcBorders>
            <w:shd w:val="clear" w:color="auto" w:fill="B8CCE4"/>
          </w:tcPr>
          <w:p>
            <w:pPr>
              <w:keepNext w:val="0"/>
              <w:keepLines w:val="0"/>
              <w:pageBreakBefore w:val="0"/>
              <w:widowControl w:val="0"/>
              <w:wordWrap/>
              <w:overflowPunct w:val="0"/>
              <w:topLinePunct w:val="0"/>
              <w:bidi w:val="0"/>
              <w:spacing w:line="261" w:lineRule="auto"/>
              <w:rPr>
                <w:spacing w:val="0"/>
                <w:sz w:val="20"/>
                <w:szCs w:val="20"/>
              </w:rPr>
            </w:pPr>
          </w:p>
          <w:p>
            <w:pPr>
              <w:keepNext w:val="0"/>
              <w:keepLines w:val="0"/>
              <w:pageBreakBefore w:val="0"/>
              <w:widowControl w:val="0"/>
              <w:wordWrap/>
              <w:overflowPunct w:val="0"/>
              <w:topLinePunct w:val="0"/>
              <w:bidi w:val="0"/>
              <w:spacing w:before="91" w:line="186" w:lineRule="auto"/>
              <w:ind w:left="768"/>
              <w:rPr>
                <w:rFonts w:ascii="宋体" w:hAnsi="宋体" w:eastAsia="宋体" w:cs="宋体"/>
                <w:spacing w:val="0"/>
                <w:sz w:val="24"/>
                <w:szCs w:val="24"/>
              </w:rPr>
            </w:pPr>
            <w:r>
              <w:rPr>
                <w:rFonts w:ascii="宋体" w:hAnsi="宋体" w:eastAsia="宋体" w:cs="宋体"/>
                <w:spacing w:val="0"/>
                <w:sz w:val="24"/>
                <w:szCs w:val="24"/>
              </w:rPr>
              <w:t>10</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650" w:hRule="atLeast"/>
          <w:jc w:val="center"/>
        </w:trPr>
        <w:tc>
          <w:tcPr>
            <w:tcW w:w="2020" w:type="dxa"/>
            <w:tcBorders>
              <w:top w:val="single" w:color="4F81BD" w:sz="2" w:space="0"/>
              <w:bottom w:val="single" w:color="4F81BD" w:sz="2" w:space="0"/>
            </w:tcBorders>
          </w:tcPr>
          <w:p>
            <w:pPr>
              <w:keepNext w:val="0"/>
              <w:keepLines w:val="0"/>
              <w:pageBreakBefore w:val="0"/>
              <w:widowControl w:val="0"/>
              <w:wordWrap/>
              <w:overflowPunct w:val="0"/>
              <w:topLinePunct w:val="0"/>
              <w:bidi w:val="0"/>
              <w:spacing w:before="273" w:line="220" w:lineRule="auto"/>
              <w:ind w:left="865"/>
              <w:rPr>
                <w:rFonts w:ascii="宋体" w:hAnsi="宋体" w:eastAsia="宋体" w:cs="宋体"/>
                <w:spacing w:val="0"/>
                <w:sz w:val="24"/>
                <w:szCs w:val="24"/>
              </w:rPr>
            </w:pPr>
            <w:r>
              <w:rPr>
                <w:rFonts w:ascii="宋体" w:hAnsi="宋体" w:eastAsia="宋体" w:cs="宋体"/>
                <w:spacing w:val="0"/>
                <w:sz w:val="24"/>
                <w:szCs w:val="24"/>
              </w:rPr>
              <w:t>政务探访</w:t>
            </w:r>
          </w:p>
        </w:tc>
        <w:tc>
          <w:tcPr>
            <w:tcW w:w="5100" w:type="dxa"/>
            <w:tcBorders>
              <w:top w:val="single" w:color="4F81BD" w:sz="2" w:space="0"/>
              <w:bottom w:val="single" w:color="4F81BD" w:sz="2" w:space="0"/>
            </w:tcBorders>
          </w:tcPr>
          <w:p>
            <w:pPr>
              <w:keepNext w:val="0"/>
              <w:keepLines w:val="0"/>
              <w:pageBreakBefore w:val="0"/>
              <w:widowControl w:val="0"/>
              <w:kinsoku/>
              <w:wordWrap/>
              <w:overflowPunct w:val="0"/>
              <w:topLinePunct w:val="0"/>
              <w:autoSpaceDE/>
              <w:autoSpaceDN/>
              <w:bidi w:val="0"/>
              <w:adjustRightInd/>
              <w:snapToGrid/>
              <w:spacing w:line="240" w:lineRule="auto"/>
              <w:ind w:left="288" w:right="133" w:hanging="136"/>
              <w:jc w:val="center"/>
              <w:textAlignment w:val="auto"/>
              <w:rPr>
                <w:rFonts w:ascii="宋体" w:hAnsi="宋体" w:eastAsia="宋体" w:cs="宋体"/>
                <w:spacing w:val="0"/>
                <w:sz w:val="24"/>
                <w:szCs w:val="24"/>
              </w:rPr>
            </w:pPr>
            <w:r>
              <w:rPr>
                <w:rFonts w:ascii="宋体" w:hAnsi="宋体" w:eastAsia="宋体" w:cs="宋体"/>
                <w:spacing w:val="0"/>
                <w:sz w:val="24"/>
                <w:szCs w:val="24"/>
              </w:rPr>
              <w:t>前往党政机关、企事业单位开展</w:t>
            </w:r>
          </w:p>
          <w:p>
            <w:pPr>
              <w:keepNext w:val="0"/>
              <w:keepLines w:val="0"/>
              <w:pageBreakBefore w:val="0"/>
              <w:widowControl w:val="0"/>
              <w:kinsoku/>
              <w:wordWrap/>
              <w:overflowPunct w:val="0"/>
              <w:topLinePunct w:val="0"/>
              <w:autoSpaceDE/>
              <w:autoSpaceDN/>
              <w:bidi w:val="0"/>
              <w:adjustRightInd/>
              <w:snapToGrid/>
              <w:spacing w:line="240" w:lineRule="auto"/>
              <w:ind w:left="288" w:right="133" w:hanging="136"/>
              <w:jc w:val="center"/>
              <w:textAlignment w:val="auto"/>
              <w:rPr>
                <w:rFonts w:ascii="宋体" w:hAnsi="宋体" w:eastAsia="宋体" w:cs="宋体"/>
                <w:spacing w:val="0"/>
                <w:sz w:val="24"/>
                <w:szCs w:val="24"/>
              </w:rPr>
            </w:pPr>
            <w:r>
              <w:rPr>
                <w:rFonts w:ascii="宋体" w:hAnsi="宋体" w:eastAsia="宋体" w:cs="宋体"/>
                <w:spacing w:val="0"/>
                <w:sz w:val="24"/>
                <w:szCs w:val="24"/>
              </w:rPr>
              <w:t>走访调研并形成调研报告</w:t>
            </w:r>
          </w:p>
        </w:tc>
        <w:tc>
          <w:tcPr>
            <w:tcW w:w="1378" w:type="dxa"/>
            <w:tcBorders>
              <w:top w:val="single" w:color="4F81BD" w:sz="2" w:space="0"/>
              <w:bottom w:val="single" w:color="4F81BD" w:sz="2" w:space="0"/>
            </w:tcBorders>
          </w:tcPr>
          <w:p>
            <w:pPr>
              <w:keepNext w:val="0"/>
              <w:keepLines w:val="0"/>
              <w:pageBreakBefore w:val="0"/>
              <w:widowControl w:val="0"/>
              <w:wordWrap/>
              <w:overflowPunct w:val="0"/>
              <w:topLinePunct w:val="0"/>
              <w:bidi w:val="0"/>
              <w:spacing w:before="316" w:line="186" w:lineRule="auto"/>
              <w:ind w:left="768"/>
              <w:rPr>
                <w:rFonts w:ascii="宋体" w:hAnsi="宋体" w:eastAsia="宋体" w:cs="宋体"/>
                <w:spacing w:val="0"/>
                <w:sz w:val="24"/>
                <w:szCs w:val="24"/>
              </w:rPr>
            </w:pPr>
            <w:r>
              <w:rPr>
                <w:rFonts w:ascii="宋体" w:hAnsi="宋体" w:eastAsia="宋体" w:cs="宋体"/>
                <w:spacing w:val="0"/>
                <w:sz w:val="24"/>
                <w:szCs w:val="24"/>
              </w:rPr>
              <w:t>10</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650" w:hRule="atLeast"/>
          <w:jc w:val="center"/>
        </w:trPr>
        <w:tc>
          <w:tcPr>
            <w:tcW w:w="2020" w:type="dxa"/>
            <w:tcBorders>
              <w:top w:val="single" w:color="4F81BD" w:sz="2" w:space="0"/>
              <w:bottom w:val="single" w:color="4F81BD" w:sz="2" w:space="0"/>
            </w:tcBorders>
            <w:shd w:val="clear" w:color="auto" w:fill="B8CCE4"/>
          </w:tcPr>
          <w:p>
            <w:pPr>
              <w:keepNext w:val="0"/>
              <w:keepLines w:val="0"/>
              <w:pageBreakBefore w:val="0"/>
              <w:widowControl w:val="0"/>
              <w:wordWrap/>
              <w:overflowPunct w:val="0"/>
              <w:topLinePunct w:val="0"/>
              <w:bidi w:val="0"/>
              <w:spacing w:before="273" w:line="220" w:lineRule="auto"/>
              <w:ind w:left="865"/>
              <w:rPr>
                <w:rFonts w:ascii="宋体" w:hAnsi="宋体" w:eastAsia="宋体" w:cs="宋体"/>
                <w:spacing w:val="0"/>
                <w:sz w:val="24"/>
                <w:szCs w:val="24"/>
              </w:rPr>
            </w:pPr>
            <w:r>
              <w:rPr>
                <w:rFonts w:ascii="宋体" w:hAnsi="宋体" w:eastAsia="宋体" w:cs="宋体"/>
                <w:spacing w:val="0"/>
                <w:sz w:val="24"/>
                <w:szCs w:val="24"/>
              </w:rPr>
              <w:t>政务观察</w:t>
            </w:r>
          </w:p>
        </w:tc>
        <w:tc>
          <w:tcPr>
            <w:tcW w:w="5100" w:type="dxa"/>
            <w:tcBorders>
              <w:top w:val="single" w:color="4F81BD" w:sz="2" w:space="0"/>
              <w:bottom w:val="single" w:color="4F81BD" w:sz="2" w:space="0"/>
            </w:tcBorders>
            <w:shd w:val="clear" w:color="auto" w:fill="B8CCE4"/>
          </w:tcPr>
          <w:p>
            <w:pPr>
              <w:keepNext w:val="0"/>
              <w:keepLines w:val="0"/>
              <w:pageBreakBefore w:val="0"/>
              <w:widowControl w:val="0"/>
              <w:kinsoku/>
              <w:wordWrap/>
              <w:overflowPunct w:val="0"/>
              <w:topLinePunct w:val="0"/>
              <w:autoSpaceDE/>
              <w:autoSpaceDN/>
              <w:bidi w:val="0"/>
              <w:adjustRightInd/>
              <w:snapToGrid/>
              <w:spacing w:line="240" w:lineRule="auto"/>
              <w:ind w:left="1127" w:right="553" w:hanging="555"/>
              <w:jc w:val="center"/>
              <w:textAlignment w:val="auto"/>
              <w:rPr>
                <w:rFonts w:ascii="宋体" w:hAnsi="宋体" w:eastAsia="宋体" w:cs="宋体"/>
                <w:spacing w:val="0"/>
                <w:sz w:val="24"/>
                <w:szCs w:val="24"/>
              </w:rPr>
            </w:pPr>
            <w:r>
              <w:rPr>
                <w:rFonts w:ascii="宋体" w:hAnsi="宋体" w:eastAsia="宋体" w:cs="宋体"/>
                <w:spacing w:val="0"/>
                <w:sz w:val="24"/>
                <w:szCs w:val="24"/>
              </w:rPr>
              <w:t>前往省级党政机关参加</w:t>
            </w:r>
          </w:p>
          <w:p>
            <w:pPr>
              <w:keepNext w:val="0"/>
              <w:keepLines w:val="0"/>
              <w:pageBreakBefore w:val="0"/>
              <w:widowControl w:val="0"/>
              <w:kinsoku/>
              <w:wordWrap/>
              <w:overflowPunct w:val="0"/>
              <w:topLinePunct w:val="0"/>
              <w:autoSpaceDE/>
              <w:autoSpaceDN/>
              <w:bidi w:val="0"/>
              <w:adjustRightInd/>
              <w:snapToGrid/>
              <w:spacing w:line="240" w:lineRule="auto"/>
              <w:ind w:left="1127" w:right="553" w:hanging="555"/>
              <w:jc w:val="center"/>
              <w:textAlignment w:val="auto"/>
              <w:rPr>
                <w:rFonts w:ascii="宋体" w:hAnsi="宋体" w:eastAsia="宋体" w:cs="宋体"/>
                <w:spacing w:val="0"/>
                <w:sz w:val="24"/>
                <w:szCs w:val="24"/>
              </w:rPr>
            </w:pPr>
            <w:r>
              <w:rPr>
                <w:rFonts w:ascii="宋体" w:hAnsi="宋体" w:eastAsia="宋体" w:cs="宋体"/>
                <w:spacing w:val="0"/>
                <w:sz w:val="24"/>
                <w:szCs w:val="24"/>
              </w:rPr>
              <w:t>重要政治会议</w:t>
            </w:r>
          </w:p>
        </w:tc>
        <w:tc>
          <w:tcPr>
            <w:tcW w:w="1378" w:type="dxa"/>
            <w:tcBorders>
              <w:top w:val="single" w:color="4F81BD" w:sz="2" w:space="0"/>
              <w:bottom w:val="single" w:color="4F81BD" w:sz="2" w:space="0"/>
            </w:tcBorders>
            <w:shd w:val="clear" w:color="auto" w:fill="B8CCE4"/>
          </w:tcPr>
          <w:p>
            <w:pPr>
              <w:keepNext w:val="0"/>
              <w:keepLines w:val="0"/>
              <w:pageBreakBefore w:val="0"/>
              <w:widowControl w:val="0"/>
              <w:wordWrap/>
              <w:overflowPunct w:val="0"/>
              <w:topLinePunct w:val="0"/>
              <w:bidi w:val="0"/>
              <w:spacing w:before="318" w:line="185" w:lineRule="auto"/>
              <w:ind w:left="818"/>
              <w:rPr>
                <w:rFonts w:ascii="宋体" w:hAnsi="宋体" w:eastAsia="宋体" w:cs="宋体"/>
                <w:spacing w:val="0"/>
                <w:sz w:val="24"/>
                <w:szCs w:val="24"/>
              </w:rPr>
            </w:pPr>
            <w:r>
              <w:rPr>
                <w:rFonts w:ascii="宋体" w:hAnsi="宋体" w:eastAsia="宋体" w:cs="宋体"/>
                <w:spacing w:val="0"/>
                <w:sz w:val="24"/>
                <w:szCs w:val="24"/>
              </w:rPr>
              <w:t>8</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785" w:hRule="atLeast"/>
          <w:jc w:val="center"/>
        </w:trPr>
        <w:tc>
          <w:tcPr>
            <w:tcW w:w="2020" w:type="dxa"/>
            <w:tcBorders>
              <w:top w:val="single" w:color="4F81BD" w:sz="2" w:space="0"/>
              <w:bottom w:val="single" w:color="4F81BD" w:sz="2" w:space="0"/>
            </w:tcBorders>
          </w:tcPr>
          <w:p>
            <w:pPr>
              <w:keepNext w:val="0"/>
              <w:keepLines w:val="0"/>
              <w:pageBreakBefore w:val="0"/>
              <w:widowControl w:val="0"/>
              <w:wordWrap/>
              <w:overflowPunct w:val="0"/>
              <w:topLinePunct w:val="0"/>
              <w:bidi w:val="0"/>
              <w:spacing w:line="263" w:lineRule="auto"/>
              <w:rPr>
                <w:spacing w:val="0"/>
                <w:sz w:val="20"/>
                <w:szCs w:val="20"/>
              </w:rPr>
            </w:pPr>
          </w:p>
          <w:p>
            <w:pPr>
              <w:keepNext w:val="0"/>
              <w:keepLines w:val="0"/>
              <w:pageBreakBefore w:val="0"/>
              <w:widowControl w:val="0"/>
              <w:wordWrap/>
              <w:overflowPunct w:val="0"/>
              <w:topLinePunct w:val="0"/>
              <w:bidi w:val="0"/>
              <w:spacing w:before="91" w:line="219" w:lineRule="auto"/>
              <w:ind w:left="868"/>
              <w:rPr>
                <w:rFonts w:ascii="宋体" w:hAnsi="宋体" w:eastAsia="宋体" w:cs="宋体"/>
                <w:spacing w:val="0"/>
                <w:sz w:val="24"/>
                <w:szCs w:val="24"/>
              </w:rPr>
            </w:pPr>
            <w:r>
              <w:rPr>
                <w:rFonts w:ascii="宋体" w:hAnsi="宋体" w:eastAsia="宋体" w:cs="宋体"/>
                <w:spacing w:val="0"/>
                <w:sz w:val="24"/>
                <w:szCs w:val="24"/>
              </w:rPr>
              <w:t>社会实践</w:t>
            </w:r>
          </w:p>
        </w:tc>
        <w:tc>
          <w:tcPr>
            <w:tcW w:w="5100" w:type="dxa"/>
            <w:tcBorders>
              <w:top w:val="single" w:color="4F81BD" w:sz="2" w:space="0"/>
              <w:bottom w:val="single" w:color="4F81BD" w:sz="2" w:space="0"/>
            </w:tcBorders>
          </w:tcPr>
          <w:p>
            <w:pPr>
              <w:keepNext w:val="0"/>
              <w:keepLines w:val="0"/>
              <w:pageBreakBefore w:val="0"/>
              <w:widowControl w:val="0"/>
              <w:kinsoku/>
              <w:wordWrap/>
              <w:overflowPunct w:val="0"/>
              <w:topLinePunct w:val="0"/>
              <w:autoSpaceDE/>
              <w:autoSpaceDN/>
              <w:bidi w:val="0"/>
              <w:adjustRightInd/>
              <w:snapToGrid/>
              <w:spacing w:line="240" w:lineRule="auto"/>
              <w:ind w:left="149" w:right="133" w:hanging="1"/>
              <w:jc w:val="center"/>
              <w:textAlignment w:val="auto"/>
              <w:rPr>
                <w:rFonts w:ascii="宋体" w:hAnsi="宋体" w:eastAsia="宋体" w:cs="宋体"/>
                <w:spacing w:val="0"/>
                <w:sz w:val="24"/>
                <w:szCs w:val="24"/>
              </w:rPr>
            </w:pPr>
            <w:r>
              <w:rPr>
                <w:rFonts w:ascii="宋体" w:hAnsi="宋体" w:eastAsia="宋体" w:cs="宋体"/>
                <w:spacing w:val="0"/>
                <w:sz w:val="24"/>
                <w:szCs w:val="24"/>
              </w:rPr>
              <w:t>作为校级及以上队伍主要负责人</w:t>
            </w:r>
          </w:p>
          <w:p>
            <w:pPr>
              <w:keepNext w:val="0"/>
              <w:keepLines w:val="0"/>
              <w:pageBreakBefore w:val="0"/>
              <w:widowControl w:val="0"/>
              <w:kinsoku/>
              <w:wordWrap/>
              <w:overflowPunct w:val="0"/>
              <w:topLinePunct w:val="0"/>
              <w:autoSpaceDE/>
              <w:autoSpaceDN/>
              <w:bidi w:val="0"/>
              <w:adjustRightInd/>
              <w:snapToGrid/>
              <w:spacing w:line="240" w:lineRule="auto"/>
              <w:ind w:left="149" w:right="133" w:hanging="1"/>
              <w:jc w:val="center"/>
              <w:textAlignment w:val="auto"/>
              <w:rPr>
                <w:rFonts w:ascii="宋体" w:hAnsi="宋体" w:eastAsia="宋体" w:cs="宋体"/>
                <w:spacing w:val="0"/>
                <w:sz w:val="24"/>
                <w:szCs w:val="24"/>
              </w:rPr>
            </w:pPr>
            <w:r>
              <w:rPr>
                <w:rFonts w:ascii="宋体" w:hAnsi="宋体" w:eastAsia="宋体" w:cs="宋体"/>
                <w:spacing w:val="0"/>
                <w:sz w:val="24"/>
                <w:szCs w:val="24"/>
              </w:rPr>
              <w:t>组织并参加寒暑期社会实践</w:t>
            </w:r>
          </w:p>
        </w:tc>
        <w:tc>
          <w:tcPr>
            <w:tcW w:w="1378" w:type="dxa"/>
            <w:tcBorders>
              <w:top w:val="single" w:color="4F81BD" w:sz="2" w:space="0"/>
              <w:bottom w:val="single" w:color="4F81BD" w:sz="2" w:space="0"/>
            </w:tcBorders>
          </w:tcPr>
          <w:p>
            <w:pPr>
              <w:keepNext w:val="0"/>
              <w:keepLines w:val="0"/>
              <w:pageBreakBefore w:val="0"/>
              <w:widowControl w:val="0"/>
              <w:wordWrap/>
              <w:overflowPunct w:val="0"/>
              <w:topLinePunct w:val="0"/>
              <w:bidi w:val="0"/>
              <w:spacing w:line="305" w:lineRule="auto"/>
              <w:rPr>
                <w:spacing w:val="0"/>
                <w:sz w:val="20"/>
                <w:szCs w:val="20"/>
              </w:rPr>
            </w:pPr>
          </w:p>
          <w:p>
            <w:pPr>
              <w:keepNext w:val="0"/>
              <w:keepLines w:val="0"/>
              <w:pageBreakBefore w:val="0"/>
              <w:widowControl w:val="0"/>
              <w:wordWrap/>
              <w:overflowPunct w:val="0"/>
              <w:topLinePunct w:val="0"/>
              <w:bidi w:val="0"/>
              <w:spacing w:before="91" w:line="186" w:lineRule="auto"/>
              <w:ind w:left="768"/>
              <w:rPr>
                <w:rFonts w:ascii="宋体" w:hAnsi="宋体" w:eastAsia="宋体" w:cs="宋体"/>
                <w:spacing w:val="0"/>
                <w:sz w:val="24"/>
                <w:szCs w:val="24"/>
              </w:rPr>
            </w:pPr>
            <w:r>
              <w:rPr>
                <w:rFonts w:ascii="宋体" w:hAnsi="宋体" w:eastAsia="宋体" w:cs="宋体"/>
                <w:spacing w:val="0"/>
                <w:sz w:val="24"/>
                <w:szCs w:val="24"/>
              </w:rPr>
              <w:t>10</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684" w:hRule="atLeast"/>
          <w:jc w:val="center"/>
        </w:trPr>
        <w:tc>
          <w:tcPr>
            <w:tcW w:w="2020" w:type="dxa"/>
            <w:tcBorders>
              <w:top w:val="single" w:color="4F81BD" w:sz="2" w:space="0"/>
              <w:bottom w:val="single" w:color="4F81BD" w:sz="2" w:space="0"/>
            </w:tcBorders>
            <w:shd w:val="clear" w:color="auto" w:fill="B8CCE4"/>
          </w:tcPr>
          <w:p>
            <w:pPr>
              <w:keepNext w:val="0"/>
              <w:keepLines w:val="0"/>
              <w:pageBreakBefore w:val="0"/>
              <w:widowControl w:val="0"/>
              <w:wordWrap/>
              <w:overflowPunct w:val="0"/>
              <w:topLinePunct w:val="0"/>
              <w:bidi w:val="0"/>
              <w:spacing w:before="296" w:line="220" w:lineRule="auto"/>
              <w:ind w:left="873"/>
              <w:rPr>
                <w:rFonts w:ascii="宋体" w:hAnsi="宋体" w:eastAsia="宋体" w:cs="宋体"/>
                <w:spacing w:val="0"/>
                <w:sz w:val="24"/>
                <w:szCs w:val="24"/>
              </w:rPr>
            </w:pPr>
            <w:r>
              <w:rPr>
                <w:rFonts w:ascii="宋体" w:hAnsi="宋体" w:eastAsia="宋体" w:cs="宋体"/>
                <w:spacing w:val="0"/>
                <w:sz w:val="24"/>
                <w:szCs w:val="24"/>
              </w:rPr>
              <w:t>劳动教育</w:t>
            </w:r>
          </w:p>
        </w:tc>
        <w:tc>
          <w:tcPr>
            <w:tcW w:w="5100" w:type="dxa"/>
            <w:tcBorders>
              <w:top w:val="single" w:color="4F81BD" w:sz="2" w:space="0"/>
              <w:bottom w:val="single" w:color="4F81BD" w:sz="2" w:space="0"/>
            </w:tcBorders>
            <w:shd w:val="clear" w:color="auto" w:fill="B8CCE4"/>
          </w:tcPr>
          <w:p>
            <w:pPr>
              <w:keepNext w:val="0"/>
              <w:keepLines w:val="0"/>
              <w:pageBreakBefore w:val="0"/>
              <w:widowControl w:val="0"/>
              <w:wordWrap/>
              <w:overflowPunct w:val="0"/>
              <w:topLinePunct w:val="0"/>
              <w:bidi w:val="0"/>
              <w:spacing w:before="115" w:line="250" w:lineRule="auto"/>
              <w:ind w:left="570" w:right="133" w:hanging="416"/>
              <w:jc w:val="center"/>
              <w:rPr>
                <w:rFonts w:ascii="宋体" w:hAnsi="宋体" w:eastAsia="宋体" w:cs="宋体"/>
                <w:spacing w:val="0"/>
                <w:sz w:val="24"/>
                <w:szCs w:val="24"/>
              </w:rPr>
            </w:pPr>
            <w:r>
              <w:rPr>
                <w:rFonts w:ascii="宋体" w:hAnsi="宋体" w:eastAsia="宋体" w:cs="宋体"/>
                <w:spacing w:val="0"/>
                <w:sz w:val="24"/>
                <w:szCs w:val="24"/>
              </w:rPr>
              <w:t>常态化参加有社会影响的劳动教育每两周至少1次</w:t>
            </w:r>
          </w:p>
        </w:tc>
        <w:tc>
          <w:tcPr>
            <w:tcW w:w="1378" w:type="dxa"/>
            <w:tcBorders>
              <w:top w:val="single" w:color="4F81BD" w:sz="2" w:space="0"/>
              <w:bottom w:val="single" w:color="4F81BD" w:sz="2" w:space="0"/>
            </w:tcBorders>
            <w:shd w:val="clear" w:color="auto" w:fill="B8CCE4"/>
          </w:tcPr>
          <w:p>
            <w:pPr>
              <w:keepNext w:val="0"/>
              <w:keepLines w:val="0"/>
              <w:pageBreakBefore w:val="0"/>
              <w:widowControl w:val="0"/>
              <w:wordWrap/>
              <w:overflowPunct w:val="0"/>
              <w:topLinePunct w:val="0"/>
              <w:bidi w:val="0"/>
              <w:spacing w:line="250" w:lineRule="auto"/>
              <w:rPr>
                <w:spacing w:val="0"/>
                <w:sz w:val="20"/>
                <w:szCs w:val="20"/>
              </w:rPr>
            </w:pPr>
          </w:p>
          <w:p>
            <w:pPr>
              <w:keepNext w:val="0"/>
              <w:keepLines w:val="0"/>
              <w:pageBreakBefore w:val="0"/>
              <w:widowControl w:val="0"/>
              <w:wordWrap/>
              <w:overflowPunct w:val="0"/>
              <w:topLinePunct w:val="0"/>
              <w:bidi w:val="0"/>
              <w:spacing w:before="91" w:line="184" w:lineRule="auto"/>
              <w:ind w:left="823"/>
              <w:rPr>
                <w:rFonts w:ascii="宋体" w:hAnsi="宋体" w:eastAsia="宋体" w:cs="宋体"/>
                <w:spacing w:val="0"/>
                <w:sz w:val="24"/>
                <w:szCs w:val="24"/>
              </w:rPr>
            </w:pPr>
            <w:r>
              <w:rPr>
                <w:rFonts w:ascii="宋体" w:hAnsi="宋体" w:eastAsia="宋体" w:cs="宋体"/>
                <w:spacing w:val="0"/>
                <w:sz w:val="24"/>
                <w:szCs w:val="24"/>
              </w:rPr>
              <w:t>5</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664" w:hRule="atLeast"/>
          <w:jc w:val="center"/>
        </w:trPr>
        <w:tc>
          <w:tcPr>
            <w:tcW w:w="2020" w:type="dxa"/>
            <w:tcBorders>
              <w:top w:val="single" w:color="4F81BD" w:sz="2" w:space="0"/>
              <w:bottom w:val="single" w:color="4F81BD" w:sz="2" w:space="0"/>
            </w:tcBorders>
          </w:tcPr>
          <w:p>
            <w:pPr>
              <w:keepNext w:val="0"/>
              <w:keepLines w:val="0"/>
              <w:pageBreakBefore w:val="0"/>
              <w:widowControl w:val="0"/>
              <w:wordWrap/>
              <w:overflowPunct w:val="0"/>
              <w:topLinePunct w:val="0"/>
              <w:bidi w:val="0"/>
              <w:spacing w:before="284" w:line="220" w:lineRule="auto"/>
              <w:ind w:left="875"/>
              <w:rPr>
                <w:rFonts w:ascii="宋体" w:hAnsi="宋体" w:eastAsia="宋体" w:cs="宋体"/>
                <w:spacing w:val="0"/>
                <w:sz w:val="24"/>
                <w:szCs w:val="24"/>
              </w:rPr>
            </w:pPr>
            <w:r>
              <w:rPr>
                <w:rFonts w:ascii="宋体" w:hAnsi="宋体" w:eastAsia="宋体" w:cs="宋体"/>
                <w:spacing w:val="0"/>
                <w:sz w:val="24"/>
                <w:szCs w:val="24"/>
              </w:rPr>
              <w:t>志愿服务</w:t>
            </w:r>
          </w:p>
        </w:tc>
        <w:tc>
          <w:tcPr>
            <w:tcW w:w="5100" w:type="dxa"/>
            <w:tcBorders>
              <w:top w:val="single" w:color="4F81BD" w:sz="2" w:space="0"/>
              <w:bottom w:val="single" w:color="4F81BD" w:sz="2" w:space="0"/>
            </w:tcBorders>
          </w:tcPr>
          <w:p>
            <w:pPr>
              <w:keepNext w:val="0"/>
              <w:keepLines w:val="0"/>
              <w:pageBreakBefore w:val="0"/>
              <w:widowControl w:val="0"/>
              <w:wordWrap/>
              <w:overflowPunct w:val="0"/>
              <w:topLinePunct w:val="0"/>
              <w:bidi w:val="0"/>
              <w:spacing w:before="105" w:line="245" w:lineRule="auto"/>
              <w:ind w:left="567" w:right="133" w:hanging="413"/>
              <w:jc w:val="center"/>
              <w:rPr>
                <w:rFonts w:ascii="宋体" w:hAnsi="宋体" w:eastAsia="宋体" w:cs="宋体"/>
                <w:spacing w:val="0"/>
                <w:sz w:val="24"/>
                <w:szCs w:val="24"/>
              </w:rPr>
            </w:pPr>
            <w:r>
              <w:rPr>
                <w:rFonts w:ascii="宋体" w:hAnsi="宋体" w:eastAsia="宋体" w:cs="宋体"/>
                <w:spacing w:val="0"/>
                <w:sz w:val="24"/>
                <w:szCs w:val="24"/>
              </w:rPr>
              <w:t>常态化参加有社会影响的志愿服务每两周至少1次</w:t>
            </w:r>
          </w:p>
        </w:tc>
        <w:tc>
          <w:tcPr>
            <w:tcW w:w="1378" w:type="dxa"/>
            <w:tcBorders>
              <w:top w:val="single" w:color="4F81BD" w:sz="2" w:space="0"/>
              <w:bottom w:val="single" w:color="4F81BD" w:sz="2" w:space="0"/>
            </w:tcBorders>
          </w:tcPr>
          <w:p>
            <w:pPr>
              <w:keepNext w:val="0"/>
              <w:keepLines w:val="0"/>
              <w:pageBreakBefore w:val="0"/>
              <w:widowControl w:val="0"/>
              <w:wordWrap/>
              <w:overflowPunct w:val="0"/>
              <w:topLinePunct w:val="0"/>
              <w:bidi w:val="0"/>
              <w:spacing w:before="330" w:line="184" w:lineRule="auto"/>
              <w:ind w:left="823"/>
              <w:rPr>
                <w:rFonts w:ascii="宋体" w:hAnsi="宋体" w:eastAsia="宋体" w:cs="宋体"/>
                <w:spacing w:val="0"/>
                <w:sz w:val="24"/>
                <w:szCs w:val="24"/>
              </w:rPr>
            </w:pPr>
            <w:r>
              <w:rPr>
                <w:rFonts w:ascii="宋体" w:hAnsi="宋体" w:eastAsia="宋体" w:cs="宋体"/>
                <w:spacing w:val="0"/>
                <w:sz w:val="24"/>
                <w:szCs w:val="24"/>
              </w:rPr>
              <w:t>5</w:t>
            </w:r>
          </w:p>
        </w:tc>
      </w:tr>
      <w:tr>
        <w:tblPrEx>
          <w:tblBorders>
            <w:top w:val="single" w:color="4F81BD" w:sz="6" w:space="0"/>
            <w:left w:val="single" w:color="4F81BD" w:sz="6" w:space="0"/>
            <w:bottom w:val="single" w:color="4F81BD" w:sz="6" w:space="0"/>
            <w:right w:val="single" w:color="4F81BD" w:sz="6" w:space="0"/>
            <w:insideH w:val="single" w:color="4F81BD" w:sz="6" w:space="0"/>
            <w:insideV w:val="single" w:color="4F81BD" w:sz="6" w:space="0"/>
          </w:tblBorders>
          <w:tblCellMar>
            <w:top w:w="0" w:type="dxa"/>
            <w:left w:w="0" w:type="dxa"/>
            <w:bottom w:w="0" w:type="dxa"/>
            <w:right w:w="0" w:type="dxa"/>
          </w:tblCellMar>
        </w:tblPrEx>
        <w:trPr>
          <w:trHeight w:val="615" w:hRule="atLeast"/>
          <w:jc w:val="center"/>
        </w:trPr>
        <w:tc>
          <w:tcPr>
            <w:tcW w:w="2020" w:type="dxa"/>
            <w:tcBorders>
              <w:top w:val="single" w:color="4F81BD" w:sz="2" w:space="0"/>
              <w:bottom w:val="single" w:color="4F81BD" w:sz="2" w:space="0"/>
            </w:tcBorders>
            <w:shd w:val="clear" w:color="auto" w:fill="B8CCE4"/>
          </w:tcPr>
          <w:p>
            <w:pPr>
              <w:keepNext w:val="0"/>
              <w:keepLines w:val="0"/>
              <w:pageBreakBefore w:val="0"/>
              <w:widowControl w:val="0"/>
              <w:wordWrap/>
              <w:overflowPunct w:val="0"/>
              <w:topLinePunct w:val="0"/>
              <w:bidi w:val="0"/>
              <w:spacing w:before="246" w:line="220" w:lineRule="auto"/>
              <w:ind w:left="873"/>
              <w:rPr>
                <w:rFonts w:ascii="宋体" w:hAnsi="宋体" w:eastAsia="宋体" w:cs="宋体"/>
                <w:spacing w:val="0"/>
                <w:sz w:val="24"/>
                <w:szCs w:val="24"/>
              </w:rPr>
            </w:pPr>
            <w:r>
              <w:rPr>
                <w:rFonts w:ascii="宋体" w:hAnsi="宋体" w:eastAsia="宋体" w:cs="宋体"/>
                <w:spacing w:val="0"/>
                <w:sz w:val="24"/>
                <w:szCs w:val="24"/>
              </w:rPr>
              <w:t>红色教育</w:t>
            </w:r>
          </w:p>
        </w:tc>
        <w:tc>
          <w:tcPr>
            <w:tcW w:w="5100" w:type="dxa"/>
            <w:tcBorders>
              <w:top w:val="single" w:color="4F81BD" w:sz="2" w:space="0"/>
              <w:bottom w:val="single" w:color="4F81BD" w:sz="2" w:space="0"/>
            </w:tcBorders>
            <w:shd w:val="clear" w:color="auto" w:fill="B8CCE4"/>
          </w:tcPr>
          <w:p>
            <w:pPr>
              <w:keepNext w:val="0"/>
              <w:keepLines w:val="0"/>
              <w:pageBreakBefore w:val="0"/>
              <w:widowControl w:val="0"/>
              <w:wordWrap/>
              <w:overflowPunct w:val="0"/>
              <w:topLinePunct w:val="0"/>
              <w:bidi w:val="0"/>
              <w:spacing w:before="66" w:line="229" w:lineRule="auto"/>
              <w:ind w:left="565" w:right="133" w:hanging="413"/>
              <w:jc w:val="center"/>
              <w:rPr>
                <w:rFonts w:ascii="宋体" w:hAnsi="宋体" w:eastAsia="宋体" w:cs="宋体"/>
                <w:spacing w:val="0"/>
                <w:sz w:val="24"/>
                <w:szCs w:val="24"/>
              </w:rPr>
            </w:pPr>
            <w:r>
              <w:rPr>
                <w:rFonts w:ascii="宋体" w:hAnsi="宋体" w:eastAsia="宋体" w:cs="宋体"/>
                <w:spacing w:val="0"/>
                <w:sz w:val="24"/>
                <w:szCs w:val="24"/>
              </w:rPr>
              <w:t>前往爱国主义教育基地、革命传统教育基地实地学习</w:t>
            </w:r>
          </w:p>
        </w:tc>
        <w:tc>
          <w:tcPr>
            <w:tcW w:w="1378" w:type="dxa"/>
            <w:tcBorders>
              <w:top w:val="single" w:color="4F81BD" w:sz="2" w:space="0"/>
              <w:bottom w:val="single" w:color="4F81BD" w:sz="2" w:space="0"/>
            </w:tcBorders>
            <w:shd w:val="clear" w:color="auto" w:fill="B8CCE4"/>
          </w:tcPr>
          <w:p>
            <w:pPr>
              <w:keepNext w:val="0"/>
              <w:keepLines w:val="0"/>
              <w:pageBreakBefore w:val="0"/>
              <w:widowControl w:val="0"/>
              <w:wordWrap/>
              <w:overflowPunct w:val="0"/>
              <w:topLinePunct w:val="0"/>
              <w:bidi w:val="0"/>
              <w:spacing w:before="292" w:line="184" w:lineRule="auto"/>
              <w:ind w:left="823"/>
              <w:rPr>
                <w:rFonts w:ascii="宋体" w:hAnsi="宋体" w:eastAsia="宋体" w:cs="宋体"/>
                <w:spacing w:val="0"/>
                <w:sz w:val="24"/>
                <w:szCs w:val="24"/>
              </w:rPr>
            </w:pPr>
            <w:r>
              <w:rPr>
                <w:rFonts w:ascii="宋体" w:hAnsi="宋体" w:eastAsia="宋体" w:cs="宋体"/>
                <w:spacing w:val="0"/>
                <w:sz w:val="24"/>
                <w:szCs w:val="24"/>
              </w:rPr>
              <w:t>5</w:t>
            </w:r>
          </w:p>
        </w:tc>
      </w:tr>
    </w:tbl>
    <w:p>
      <w:pPr>
        <w:keepNext w:val="0"/>
        <w:keepLines w:val="0"/>
        <w:pageBreakBefore w:val="0"/>
        <w:widowControl w:val="0"/>
        <w:kinsoku/>
        <w:wordWrap/>
        <w:overflowPunct w:val="0"/>
        <w:topLinePunct w:val="0"/>
        <w:autoSpaceDE w:val="0"/>
        <w:autoSpaceDN w:val="0"/>
        <w:bidi w:val="0"/>
        <w:adjustRightInd w:val="0"/>
        <w:snapToGrid w:val="0"/>
        <w:spacing w:line="610" w:lineRule="exact"/>
        <w:ind w:left="0" w:right="0" w:firstLine="640" w:firstLineChars="200"/>
        <w:jc w:val="both"/>
        <w:textAlignment w:val="baseline"/>
        <w:rPr>
          <w:rFonts w:hint="eastAsia" w:ascii="楷体" w:hAnsi="楷体" w:eastAsia="楷体" w:cs="楷体"/>
          <w:spacing w:val="0"/>
          <w:position w:val="0"/>
          <w:sz w:val="32"/>
          <w:szCs w:val="32"/>
        </w:rPr>
      </w:pPr>
      <w:r>
        <w:rPr>
          <w:rFonts w:hint="eastAsia" w:ascii="楷体" w:hAnsi="楷体" w:eastAsia="楷体" w:cs="楷体"/>
          <w:spacing w:val="0"/>
          <w:position w:val="0"/>
          <w:sz w:val="32"/>
          <w:szCs w:val="32"/>
        </w:rPr>
        <w:t>(七)考核评价</w:t>
      </w:r>
    </w:p>
    <w:p>
      <w:pPr>
        <w:keepNext w:val="0"/>
        <w:keepLines w:val="0"/>
        <w:pageBreakBefore w:val="0"/>
        <w:widowControl w:val="0"/>
        <w:kinsoku/>
        <w:wordWrap/>
        <w:overflowPunct w:val="0"/>
        <w:topLinePunct w:val="0"/>
        <w:autoSpaceDE w:val="0"/>
        <w:autoSpaceDN w:val="0"/>
        <w:bidi w:val="0"/>
        <w:adjustRightInd w:val="0"/>
        <w:snapToGrid w:val="0"/>
        <w:spacing w:line="610" w:lineRule="exact"/>
        <w:ind w:left="0" w:right="0" w:firstLine="640" w:firstLineChars="200"/>
        <w:jc w:val="both"/>
        <w:textAlignment w:val="baseline"/>
        <w:rPr>
          <w:spacing w:val="0"/>
          <w:position w:val="0"/>
          <w:sz w:val="32"/>
          <w:szCs w:val="32"/>
        </w:rPr>
      </w:pPr>
      <w:r>
        <w:rPr>
          <w:rFonts w:ascii="仿宋" w:hAnsi="仿宋" w:eastAsia="仿宋" w:cs="仿宋"/>
          <w:color w:val="ED7D31"/>
          <w:spacing w:val="0"/>
          <w:position w:val="0"/>
          <w:sz w:val="32"/>
          <w:szCs w:val="32"/>
        </w:rPr>
        <w:drawing>
          <wp:inline distT="0" distB="0" distL="0" distR="0">
            <wp:extent cx="127000" cy="127000"/>
            <wp:effectExtent l="0" t="0" r="6350" b="6350"/>
            <wp:docPr id="7" name="IM 6"/>
            <wp:cNvGraphicFramePr/>
            <a:graphic xmlns:a="http://schemas.openxmlformats.org/drawingml/2006/main">
              <a:graphicData uri="http://schemas.openxmlformats.org/drawingml/2006/picture">
                <pic:pic xmlns:pic="http://schemas.openxmlformats.org/drawingml/2006/picture">
                  <pic:nvPicPr>
                    <pic:cNvPr id="7" name="IM 6"/>
                    <pic:cNvPicPr/>
                  </pic:nvPicPr>
                  <pic:blipFill>
                    <a:blip r:embed="rId7"/>
                    <a:stretch>
                      <a:fillRect/>
                    </a:stretch>
                  </pic:blipFill>
                  <pic:spPr>
                    <a:xfrm>
                      <a:off x="0" y="0"/>
                      <a:ext cx="127000" cy="127000"/>
                    </a:xfrm>
                    <a:prstGeom prst="rect">
                      <a:avLst/>
                    </a:prstGeom>
                  </pic:spPr>
                </pic:pic>
              </a:graphicData>
            </a:graphic>
          </wp:inline>
        </w:drawing>
      </w:r>
      <w:r>
        <w:rPr>
          <w:rFonts w:ascii="仿宋" w:hAnsi="仿宋" w:eastAsia="仿宋" w:cs="仿宋"/>
          <w:color w:val="ED7D31"/>
          <w:spacing w:val="0"/>
          <w:position w:val="0"/>
          <w:sz w:val="32"/>
          <w:szCs w:val="32"/>
        </w:rPr>
        <w:t>结业要求：</w:t>
      </w:r>
      <w:r>
        <w:rPr>
          <w:rFonts w:hint="eastAsia" w:ascii="仿宋" w:hAnsi="仿宋" w:eastAsia="仿宋" w:cs="仿宋"/>
          <w:spacing w:val="0"/>
          <w:position w:val="0"/>
          <w:sz w:val="32"/>
          <w:szCs w:val="32"/>
        </w:rPr>
        <w:t>严格淘汰退出机制，坚持动态淘汰制度，通过日常观察、结业考核，对在培养过程中态度不端正、无故频繁请假、违反纪律、考试成绩不合格的学员予以淘汰，不予结业。学员结业</w:t>
      </w:r>
      <w:r>
        <w:rPr>
          <w:rFonts w:ascii="仿宋" w:hAnsi="仿宋" w:eastAsia="仿宋" w:cs="仿宋"/>
          <w:spacing w:val="0"/>
          <w:position w:val="0"/>
          <w:sz w:val="32"/>
          <w:szCs w:val="32"/>
        </w:rPr>
        <w:t>采用“积分</w:t>
      </w:r>
      <w:r>
        <w:rPr>
          <w:rFonts w:hint="eastAsia" w:ascii="仿宋" w:hAnsi="仿宋" w:eastAsia="仿宋" w:cs="仿宋"/>
          <w:spacing w:val="0"/>
          <w:position w:val="0"/>
          <w:sz w:val="32"/>
          <w:szCs w:val="32"/>
        </w:rPr>
        <w:t>排名</w:t>
      </w:r>
      <w:r>
        <w:rPr>
          <w:rFonts w:ascii="仿宋" w:hAnsi="仿宋" w:eastAsia="仿宋" w:cs="仿宋"/>
          <w:spacing w:val="0"/>
          <w:position w:val="0"/>
          <w:sz w:val="32"/>
          <w:szCs w:val="32"/>
        </w:rPr>
        <w:t>制”</w:t>
      </w:r>
      <w:r>
        <w:rPr>
          <w:rFonts w:hint="eastAsia" w:ascii="仿宋" w:hAnsi="仿宋" w:eastAsia="仿宋" w:cs="仿宋"/>
          <w:spacing w:val="0"/>
          <w:position w:val="0"/>
          <w:sz w:val="32"/>
          <w:szCs w:val="32"/>
        </w:rPr>
        <w:t>进行</w:t>
      </w:r>
      <w:r>
        <w:rPr>
          <w:rFonts w:ascii="仿宋" w:hAnsi="仿宋" w:eastAsia="仿宋" w:cs="仿宋"/>
          <w:spacing w:val="0"/>
          <w:position w:val="0"/>
          <w:sz w:val="32"/>
          <w:szCs w:val="32"/>
        </w:rPr>
        <w:t>考核，学员需在培养期限内获得至少80学习积分方可</w:t>
      </w:r>
      <w:r>
        <w:rPr>
          <w:rFonts w:hint="eastAsia" w:ascii="仿宋" w:hAnsi="仿宋" w:eastAsia="仿宋" w:cs="仿宋"/>
          <w:spacing w:val="0"/>
          <w:position w:val="0"/>
          <w:sz w:val="32"/>
          <w:szCs w:val="32"/>
        </w:rPr>
        <w:t>合格</w:t>
      </w:r>
      <w:r>
        <w:rPr>
          <w:rFonts w:ascii="仿宋" w:hAnsi="仿宋" w:eastAsia="仿宋" w:cs="仿宋"/>
          <w:spacing w:val="0"/>
          <w:position w:val="0"/>
          <w:sz w:val="32"/>
          <w:szCs w:val="32"/>
        </w:rPr>
        <w:t>。上述课程</w:t>
      </w:r>
      <w:r>
        <w:rPr>
          <w:rFonts w:hint="eastAsia" w:ascii="仿宋" w:hAnsi="仿宋" w:eastAsia="仿宋" w:cs="仿宋"/>
          <w:spacing w:val="0"/>
          <w:position w:val="0"/>
          <w:sz w:val="32"/>
          <w:szCs w:val="32"/>
        </w:rPr>
        <w:t>学员</w:t>
      </w:r>
      <w:r>
        <w:rPr>
          <w:rFonts w:ascii="仿宋" w:hAnsi="仿宋" w:eastAsia="仿宋" w:cs="仿宋"/>
          <w:spacing w:val="0"/>
          <w:position w:val="0"/>
          <w:sz w:val="32"/>
          <w:szCs w:val="32"/>
        </w:rPr>
        <w:t>每参加一次即可获得对应积分一次，其中第一模块积分不少于40，第二模块积分不少于25，第三模块积分不少于15。</w:t>
      </w:r>
      <w:r>
        <w:rPr>
          <w:rFonts w:hint="eastAsia" w:ascii="仿宋" w:hAnsi="仿宋" w:eastAsia="仿宋" w:cs="仿宋"/>
          <w:spacing w:val="0"/>
          <w:position w:val="0"/>
          <w:sz w:val="32"/>
          <w:szCs w:val="32"/>
        </w:rPr>
        <w:t>另外培养期满后对</w:t>
      </w:r>
      <w:r>
        <w:rPr>
          <w:rFonts w:hint="eastAsia" w:ascii="仿宋" w:hAnsi="仿宋" w:eastAsia="仿宋" w:cs="仿宋"/>
          <w:spacing w:val="0"/>
          <w:position w:val="0"/>
          <w:sz w:val="32"/>
          <w:szCs w:val="32"/>
          <w:lang w:val="en-US" w:eastAsia="zh-CN"/>
        </w:rPr>
        <w:t>全体</w:t>
      </w:r>
      <w:r>
        <w:rPr>
          <w:rFonts w:hint="eastAsia" w:ascii="仿宋" w:hAnsi="仿宋" w:eastAsia="仿宋" w:cs="仿宋"/>
          <w:spacing w:val="0"/>
          <w:position w:val="0"/>
          <w:sz w:val="32"/>
          <w:szCs w:val="32"/>
        </w:rPr>
        <w:t>学员进行</w:t>
      </w:r>
      <w:r>
        <w:rPr>
          <w:rFonts w:hint="eastAsia" w:ascii="仿宋" w:hAnsi="仿宋" w:eastAsia="仿宋" w:cs="仿宋"/>
          <w:spacing w:val="0"/>
          <w:position w:val="0"/>
          <w:sz w:val="32"/>
          <w:szCs w:val="32"/>
          <w:lang w:val="en-US" w:eastAsia="zh-CN"/>
        </w:rPr>
        <w:t>积分</w:t>
      </w:r>
      <w:r>
        <w:rPr>
          <w:rFonts w:hint="eastAsia" w:ascii="仿宋" w:hAnsi="仿宋" w:eastAsia="仿宋" w:cs="仿宋"/>
          <w:spacing w:val="0"/>
          <w:position w:val="0"/>
          <w:sz w:val="32"/>
          <w:szCs w:val="32"/>
        </w:rPr>
        <w:t>排名，</w:t>
      </w:r>
      <w:r>
        <w:rPr>
          <w:rFonts w:hint="eastAsia" w:ascii="仿宋" w:hAnsi="仿宋" w:eastAsia="仿宋" w:cs="仿宋"/>
          <w:spacing w:val="0"/>
          <w:position w:val="0"/>
          <w:sz w:val="32"/>
          <w:szCs w:val="32"/>
          <w:lang w:val="en-US" w:eastAsia="zh-CN"/>
        </w:rPr>
        <w:t>并对</w:t>
      </w:r>
      <w:r>
        <w:rPr>
          <w:rFonts w:hint="eastAsia" w:ascii="仿宋" w:hAnsi="仿宋" w:eastAsia="仿宋" w:cs="仿宋"/>
          <w:spacing w:val="0"/>
          <w:position w:val="0"/>
          <w:sz w:val="32"/>
          <w:szCs w:val="32"/>
        </w:rPr>
        <w:t>总体排名靠后的5位学员以及各模块排名靠后的5位</w:t>
      </w:r>
      <w:r>
        <w:rPr>
          <w:rFonts w:hint="eastAsia" w:ascii="仿宋" w:hAnsi="仿宋" w:eastAsia="仿宋" w:cs="仿宋"/>
          <w:spacing w:val="0"/>
          <w:position w:val="0"/>
          <w:sz w:val="32"/>
          <w:szCs w:val="32"/>
          <w:lang w:val="en-US" w:eastAsia="zh-CN"/>
        </w:rPr>
        <w:t>学员</w:t>
      </w:r>
      <w:r>
        <w:rPr>
          <w:rFonts w:hint="eastAsia" w:ascii="仿宋" w:hAnsi="仿宋" w:eastAsia="仿宋" w:cs="仿宋"/>
          <w:spacing w:val="0"/>
          <w:position w:val="0"/>
          <w:sz w:val="32"/>
          <w:szCs w:val="32"/>
        </w:rPr>
        <w:t>，共计20位学员</w:t>
      </w:r>
      <w:r>
        <w:rPr>
          <w:rFonts w:hint="eastAsia" w:ascii="仿宋" w:hAnsi="仿宋" w:eastAsia="仿宋" w:cs="仿宋"/>
          <w:spacing w:val="0"/>
          <w:position w:val="0"/>
          <w:sz w:val="32"/>
          <w:szCs w:val="32"/>
          <w:lang w:val="en-US" w:eastAsia="zh-CN"/>
        </w:rPr>
        <w:t>予以</w:t>
      </w:r>
      <w:r>
        <w:rPr>
          <w:rFonts w:hint="eastAsia" w:ascii="仿宋" w:hAnsi="仿宋" w:eastAsia="仿宋" w:cs="仿宋"/>
          <w:spacing w:val="0"/>
          <w:position w:val="0"/>
          <w:sz w:val="32"/>
          <w:szCs w:val="32"/>
        </w:rPr>
        <w:t>淘汰。</w:t>
      </w:r>
    </w:p>
    <w:p>
      <w:pPr>
        <w:keepNext w:val="0"/>
        <w:keepLines w:val="0"/>
        <w:pageBreakBefore w:val="0"/>
        <w:widowControl w:val="0"/>
        <w:kinsoku/>
        <w:wordWrap/>
        <w:overflowPunct w:val="0"/>
        <w:topLinePunct w:val="0"/>
        <w:autoSpaceDE w:val="0"/>
        <w:autoSpaceDN w:val="0"/>
        <w:bidi w:val="0"/>
        <w:adjustRightInd w:val="0"/>
        <w:snapToGrid w:val="0"/>
        <w:spacing w:line="610" w:lineRule="exact"/>
        <w:ind w:left="0" w:right="0" w:firstLine="640" w:firstLineChars="200"/>
        <w:jc w:val="both"/>
        <w:textAlignment w:val="baseline"/>
        <w:rPr>
          <w:rFonts w:ascii="仿宋" w:hAnsi="仿宋" w:eastAsia="仿宋" w:cs="仿宋"/>
          <w:spacing w:val="0"/>
          <w:position w:val="0"/>
          <w:sz w:val="32"/>
          <w:szCs w:val="32"/>
        </w:rPr>
      </w:pPr>
      <w:r>
        <w:rPr>
          <w:rFonts w:ascii="仿宋" w:hAnsi="仿宋" w:eastAsia="仿宋" w:cs="仿宋"/>
          <w:color w:val="ED7D31"/>
          <w:spacing w:val="0"/>
          <w:position w:val="0"/>
          <w:sz w:val="32"/>
          <w:szCs w:val="32"/>
        </w:rPr>
        <w:drawing>
          <wp:inline distT="0" distB="0" distL="0" distR="0">
            <wp:extent cx="127000" cy="127000"/>
            <wp:effectExtent l="0" t="0" r="6350" b="6350"/>
            <wp:docPr id="9" name="IM 7"/>
            <wp:cNvGraphicFramePr/>
            <a:graphic xmlns:a="http://schemas.openxmlformats.org/drawingml/2006/main">
              <a:graphicData uri="http://schemas.openxmlformats.org/drawingml/2006/picture">
                <pic:pic xmlns:pic="http://schemas.openxmlformats.org/drawingml/2006/picture">
                  <pic:nvPicPr>
                    <pic:cNvPr id="9" name="IM 7"/>
                    <pic:cNvPicPr/>
                  </pic:nvPicPr>
                  <pic:blipFill>
                    <a:blip r:embed="rId7"/>
                    <a:stretch>
                      <a:fillRect/>
                    </a:stretch>
                  </pic:blipFill>
                  <pic:spPr>
                    <a:xfrm>
                      <a:off x="0" y="0"/>
                      <a:ext cx="127000" cy="127000"/>
                    </a:xfrm>
                    <a:prstGeom prst="rect">
                      <a:avLst/>
                    </a:prstGeom>
                  </pic:spPr>
                </pic:pic>
              </a:graphicData>
            </a:graphic>
          </wp:inline>
        </w:drawing>
      </w:r>
      <w:r>
        <w:rPr>
          <w:rFonts w:ascii="仿宋" w:hAnsi="仿宋" w:eastAsia="仿宋" w:cs="仿宋"/>
          <w:color w:val="ED7D31"/>
          <w:spacing w:val="0"/>
          <w:position w:val="0"/>
          <w:sz w:val="32"/>
          <w:szCs w:val="32"/>
        </w:rPr>
        <w:t>优秀学员：</w:t>
      </w:r>
      <w:r>
        <w:rPr>
          <w:rFonts w:ascii="仿宋" w:hAnsi="仿宋" w:eastAsia="仿宋" w:cs="仿宋"/>
          <w:spacing w:val="0"/>
          <w:position w:val="0"/>
          <w:sz w:val="32"/>
          <w:szCs w:val="32"/>
        </w:rPr>
        <w:t>培养期满，综合考虑学员积分与班级贡献度，评选一批优秀学员，并优先推荐评奖评优与实践锻炼机会。</w:t>
      </w:r>
    </w:p>
    <w:p>
      <w:pPr>
        <w:keepNext w:val="0"/>
        <w:keepLines w:val="0"/>
        <w:pageBreakBefore w:val="0"/>
        <w:widowControl w:val="0"/>
        <w:kinsoku/>
        <w:wordWrap/>
        <w:overflowPunct w:val="0"/>
        <w:topLinePunct w:val="0"/>
        <w:autoSpaceDE w:val="0"/>
        <w:autoSpaceDN w:val="0"/>
        <w:bidi w:val="0"/>
        <w:adjustRightInd/>
        <w:snapToGrid/>
        <w:spacing w:line="610" w:lineRule="exact"/>
        <w:ind w:left="0" w:right="0" w:firstLine="640" w:firstLineChars="200"/>
        <w:jc w:val="both"/>
        <w:textAlignment w:val="baseline"/>
        <w:rPr>
          <w:rFonts w:hint="eastAsia" w:ascii="仿宋" w:hAnsi="仿宋" w:eastAsia="仿宋" w:cs="仿宋"/>
          <w:spacing w:val="0"/>
          <w:position w:val="0"/>
          <w:sz w:val="32"/>
          <w:szCs w:val="32"/>
        </w:rPr>
      </w:pPr>
      <w:r>
        <w:rPr>
          <w:rFonts w:ascii="仿宋" w:hAnsi="仿宋" w:eastAsia="仿宋" w:cs="仿宋"/>
          <w:color w:val="ED7D31"/>
          <w:spacing w:val="0"/>
          <w:position w:val="0"/>
          <w:sz w:val="32"/>
          <w:szCs w:val="32"/>
        </w:rPr>
        <w:drawing>
          <wp:inline distT="0" distB="0" distL="0" distR="0">
            <wp:extent cx="127000" cy="127000"/>
            <wp:effectExtent l="0" t="0" r="6350" b="6350"/>
            <wp:docPr id="8" name="IM 7"/>
            <wp:cNvGraphicFramePr/>
            <a:graphic xmlns:a="http://schemas.openxmlformats.org/drawingml/2006/main">
              <a:graphicData uri="http://schemas.openxmlformats.org/drawingml/2006/picture">
                <pic:pic xmlns:pic="http://schemas.openxmlformats.org/drawingml/2006/picture">
                  <pic:nvPicPr>
                    <pic:cNvPr id="8" name="IM 7"/>
                    <pic:cNvPicPr/>
                  </pic:nvPicPr>
                  <pic:blipFill>
                    <a:blip r:embed="rId7"/>
                    <a:stretch>
                      <a:fillRect/>
                    </a:stretch>
                  </pic:blipFill>
                  <pic:spPr>
                    <a:xfrm>
                      <a:off x="0" y="0"/>
                      <a:ext cx="127000" cy="127000"/>
                    </a:xfrm>
                    <a:prstGeom prst="rect">
                      <a:avLst/>
                    </a:prstGeom>
                  </pic:spPr>
                </pic:pic>
              </a:graphicData>
            </a:graphic>
          </wp:inline>
        </w:drawing>
      </w:r>
      <w:r>
        <w:rPr>
          <w:rFonts w:hint="eastAsia" w:ascii="仿宋" w:hAnsi="仿宋" w:eastAsia="仿宋" w:cs="仿宋"/>
          <w:color w:val="ED7D31"/>
          <w:spacing w:val="0"/>
          <w:position w:val="0"/>
          <w:sz w:val="32"/>
          <w:szCs w:val="32"/>
        </w:rPr>
        <w:t>日常评价：</w:t>
      </w:r>
      <w:r>
        <w:rPr>
          <w:rFonts w:hint="eastAsia" w:ascii="仿宋" w:hAnsi="仿宋" w:eastAsia="仿宋" w:cs="仿宋"/>
          <w:spacing w:val="0"/>
          <w:position w:val="0"/>
          <w:sz w:val="32"/>
          <w:szCs w:val="32"/>
        </w:rPr>
        <w:t>注重过程性考核，实行</w:t>
      </w:r>
      <w:r>
        <w:rPr>
          <w:rFonts w:hint="eastAsia" w:ascii="仿宋" w:hAnsi="仿宋" w:eastAsia="仿宋" w:cs="仿宋"/>
          <w:spacing w:val="0"/>
          <w:position w:val="0"/>
          <w:sz w:val="32"/>
          <w:szCs w:val="32"/>
          <w:lang w:val="en-US" w:eastAsia="zh-CN"/>
        </w:rPr>
        <w:t>动态</w:t>
      </w:r>
      <w:r>
        <w:rPr>
          <w:rFonts w:hint="eastAsia" w:ascii="仿宋" w:hAnsi="仿宋" w:eastAsia="仿宋" w:cs="仿宋"/>
          <w:spacing w:val="0"/>
          <w:position w:val="0"/>
          <w:sz w:val="32"/>
          <w:szCs w:val="32"/>
        </w:rPr>
        <w:t>汰机制，建立学员</w:t>
      </w:r>
      <w:r>
        <w:rPr>
          <w:rFonts w:hint="eastAsia" w:ascii="仿宋" w:hAnsi="仿宋" w:eastAsia="仿宋" w:cs="仿宋"/>
          <w:spacing w:val="0"/>
          <w:position w:val="0"/>
          <w:sz w:val="32"/>
          <w:szCs w:val="32"/>
          <w:lang w:val="en-US" w:eastAsia="zh-CN"/>
        </w:rPr>
        <w:t>实时</w:t>
      </w:r>
      <w:r>
        <w:rPr>
          <w:rFonts w:hint="eastAsia" w:ascii="仿宋" w:hAnsi="仿宋" w:eastAsia="仿宋" w:cs="仿宋"/>
          <w:spacing w:val="0"/>
          <w:position w:val="0"/>
          <w:sz w:val="32"/>
          <w:szCs w:val="32"/>
        </w:rPr>
        <w:t>信息</w:t>
      </w:r>
      <w:r>
        <w:rPr>
          <w:rFonts w:hint="eastAsia" w:ascii="仿宋" w:hAnsi="仿宋" w:eastAsia="仿宋" w:cs="仿宋"/>
          <w:spacing w:val="0"/>
          <w:position w:val="0"/>
          <w:sz w:val="32"/>
          <w:szCs w:val="32"/>
          <w:lang w:val="en-US" w:eastAsia="zh-CN"/>
        </w:rPr>
        <w:t>数据</w:t>
      </w:r>
      <w:r>
        <w:rPr>
          <w:rFonts w:hint="eastAsia" w:ascii="仿宋" w:hAnsi="仿宋" w:eastAsia="仿宋" w:cs="仿宋"/>
          <w:spacing w:val="0"/>
          <w:position w:val="0"/>
          <w:sz w:val="32"/>
          <w:szCs w:val="32"/>
        </w:rPr>
        <w:t>库，聚焦学员的长远发展。</w:t>
      </w:r>
    </w:p>
    <w:p>
      <w:pPr>
        <w:keepNext w:val="0"/>
        <w:keepLines w:val="0"/>
        <w:pageBreakBefore w:val="0"/>
        <w:widowControl w:val="0"/>
        <w:kinsoku/>
        <w:wordWrap/>
        <w:overflowPunct w:val="0"/>
        <w:topLinePunct w:val="0"/>
        <w:autoSpaceDE w:val="0"/>
        <w:autoSpaceDN w:val="0"/>
        <w:bidi w:val="0"/>
        <w:adjustRightInd/>
        <w:snapToGrid/>
        <w:spacing w:line="610" w:lineRule="exact"/>
        <w:ind w:left="0" w:right="0"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注：院级班</w:t>
      </w:r>
      <w:r>
        <w:rPr>
          <w:rFonts w:hint="eastAsia" w:ascii="仿宋" w:hAnsi="仿宋" w:eastAsia="仿宋" w:cs="仿宋"/>
          <w:spacing w:val="0"/>
          <w:position w:val="0"/>
          <w:sz w:val="32"/>
          <w:szCs w:val="32"/>
          <w:lang w:val="en-US" w:eastAsia="zh-CN"/>
        </w:rPr>
        <w:t>由</w:t>
      </w:r>
      <w:r>
        <w:rPr>
          <w:rFonts w:ascii="仿宋" w:hAnsi="仿宋" w:eastAsia="仿宋" w:cs="仿宋"/>
          <w:spacing w:val="0"/>
          <w:position w:val="0"/>
          <w:sz w:val="32"/>
          <w:szCs w:val="32"/>
        </w:rPr>
        <w:t>各学院</w:t>
      </w:r>
      <w:r>
        <w:rPr>
          <w:rFonts w:hint="eastAsia" w:ascii="仿宋" w:hAnsi="仿宋" w:eastAsia="仿宋" w:cs="仿宋"/>
          <w:spacing w:val="0"/>
          <w:position w:val="0"/>
          <w:sz w:val="32"/>
          <w:szCs w:val="32"/>
          <w:lang w:val="en-US" w:eastAsia="zh-CN"/>
        </w:rPr>
        <w:t>根据</w:t>
      </w:r>
      <w:r>
        <w:rPr>
          <w:rFonts w:ascii="仿宋" w:hAnsi="仿宋" w:eastAsia="仿宋" w:cs="仿宋"/>
          <w:spacing w:val="0"/>
          <w:position w:val="0"/>
          <w:sz w:val="32"/>
          <w:szCs w:val="32"/>
        </w:rPr>
        <w:t>实际自行制定</w:t>
      </w:r>
      <w:r>
        <w:rPr>
          <w:rFonts w:hint="eastAsia" w:ascii="仿宋" w:hAnsi="仿宋" w:eastAsia="仿宋" w:cs="仿宋"/>
          <w:spacing w:val="0"/>
          <w:position w:val="0"/>
          <w:sz w:val="32"/>
          <w:szCs w:val="32"/>
          <w:lang w:val="en-US" w:eastAsia="zh-CN"/>
        </w:rPr>
        <w:t>考核标准</w:t>
      </w:r>
      <w:r>
        <w:rPr>
          <w:rFonts w:ascii="仿宋" w:hAnsi="仿宋" w:eastAsia="仿宋" w:cs="仿宋"/>
          <w:spacing w:val="0"/>
          <w:position w:val="0"/>
          <w:sz w:val="32"/>
          <w:szCs w:val="32"/>
        </w:rPr>
        <w:t>。</w:t>
      </w:r>
    </w:p>
    <w:p>
      <w:pPr>
        <w:keepNext w:val="0"/>
        <w:keepLines w:val="0"/>
        <w:pageBreakBefore w:val="0"/>
        <w:widowControl w:val="0"/>
        <w:kinsoku/>
        <w:wordWrap/>
        <w:overflowPunct w:val="0"/>
        <w:topLinePunct w:val="0"/>
        <w:autoSpaceDE w:val="0"/>
        <w:autoSpaceDN w:val="0"/>
        <w:bidi w:val="0"/>
        <w:adjustRightInd w:val="0"/>
        <w:snapToGrid w:val="0"/>
        <w:spacing w:line="610" w:lineRule="exact"/>
        <w:ind w:firstLine="640" w:firstLineChars="200"/>
        <w:jc w:val="both"/>
        <w:textAlignment w:val="baseline"/>
        <w:rPr>
          <w:rFonts w:hint="eastAsia" w:ascii="楷体" w:hAnsi="楷体" w:eastAsia="楷体" w:cs="楷体"/>
          <w:spacing w:val="0"/>
          <w:position w:val="0"/>
          <w:sz w:val="32"/>
          <w:szCs w:val="32"/>
        </w:rPr>
      </w:pPr>
      <w:r>
        <w:rPr>
          <w:rFonts w:hint="eastAsia" w:ascii="楷体" w:hAnsi="楷体" w:eastAsia="楷体" w:cs="楷体"/>
          <w:spacing w:val="0"/>
          <w:position w:val="0"/>
          <w:sz w:val="32"/>
          <w:szCs w:val="32"/>
        </w:rPr>
        <w:t>(八)管理机制</w:t>
      </w:r>
    </w:p>
    <w:p>
      <w:pPr>
        <w:keepNext w:val="0"/>
        <w:keepLines w:val="0"/>
        <w:pageBreakBefore w:val="0"/>
        <w:widowControl w:val="0"/>
        <w:kinsoku/>
        <w:wordWrap/>
        <w:overflowPunct w:val="0"/>
        <w:topLinePunct w:val="0"/>
        <w:autoSpaceDE w:val="0"/>
        <w:autoSpaceDN w:val="0"/>
        <w:bidi w:val="0"/>
        <w:adjustRightInd w:val="0"/>
        <w:snapToGrid w:val="0"/>
        <w:spacing w:line="610" w:lineRule="exact"/>
        <w:ind w:left="0" w:right="0"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1.加强日常管理。严格执行理论学习、红色教育、实践锻炼等各环节学员管理规定，强化日常督导检查，定期向学员所在党团组织了解学员日常言行，发挥“青马工程”联络员的作用，实时监督掌握学员表现情况，将日常表现作为学员评价的重要指标。</w:t>
      </w:r>
    </w:p>
    <w:p>
      <w:pPr>
        <w:keepNext w:val="0"/>
        <w:keepLines w:val="0"/>
        <w:pageBreakBefore w:val="0"/>
        <w:widowControl w:val="0"/>
        <w:kinsoku/>
        <w:wordWrap/>
        <w:overflowPunct w:val="0"/>
        <w:topLinePunct w:val="0"/>
        <w:autoSpaceDE w:val="0"/>
        <w:autoSpaceDN w:val="0"/>
        <w:bidi w:val="0"/>
        <w:adjustRightInd w:val="0"/>
        <w:snapToGrid w:val="0"/>
        <w:spacing w:line="610" w:lineRule="exact"/>
        <w:ind w:left="0" w:right="0"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2.完善考核评价。在考核标准上，把学员政治表现作为第一位，从理论测试成绩、实践锻炼效果、结业论文质量、日常行为表现、重大事件响应等方面按要求完成；在考核方式上，突出过程性评价和结果性评价相结合，通过学员自评互评、导师评价、学习成果评价等环节的整体赋分，按比例分为优秀、合格、不合格等级，合格以上准予结业，将考核结果反馈学员所在院系，并上报校党委、党委组织部备案。</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left="0" w:right="0"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3.严格执行淘汰退出机制。坚持动态淘汰，通过日常观察、甄别，对于在培养过程中不守政治纪律和政治规矩，违反党和国家政策的；违反国家法律法规，危害党、国家和人民利益的；违背社会公序良俗，违反社会主义道德，有不当言行造成恶劣影响的；在重大事件和各种急难险重任务前表现消极、没有发挥先锋模范作用的；违反校纪校规的，不遵守培训纪律，违反学员管理规定的；以上行为一经查实，坚决予以淘汰。加强末位淘汰，结合培养期各环节的评价考核结果，对未达到培养目标要求的予以淘汰。每期班淘汰率一般不低于10%。</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left="0" w:right="0"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4.落实跟踪培养制度。设定学员结业后5年的跟踪培养期，保持与学员的常态化联系，建立并实时更新学员信息数据库，随时关注学员后续成长发展情况，向学员开放各类学习平台，提供继续学习和交流联系等支持帮助。</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jc w:val="both"/>
        <w:textAlignment w:val="baseline"/>
        <w:rPr>
          <w:rFonts w:hint="eastAsia" w:ascii="楷体" w:hAnsi="楷体" w:eastAsia="楷体" w:cs="楷体"/>
          <w:spacing w:val="0"/>
          <w:position w:val="0"/>
          <w:sz w:val="32"/>
          <w:szCs w:val="32"/>
        </w:rPr>
      </w:pPr>
      <w:r>
        <w:rPr>
          <w:rFonts w:hint="eastAsia" w:ascii="楷体" w:hAnsi="楷体" w:eastAsia="楷体" w:cs="楷体"/>
          <w:spacing w:val="0"/>
          <w:position w:val="0"/>
          <w:sz w:val="32"/>
          <w:szCs w:val="32"/>
        </w:rPr>
        <w:t>(九)人才举荐</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left="0" w:right="0"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1.做好学员推优入党工作。贯彻落实党员发展、推优入党有关文件要求，积极推荐优秀“青马工程”学员作为党的发展对象。学员为入党积极分子的，培养期间参加的理论学习、实践锻炼等内容计入入党积极分子相关培养材料。</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left="0" w:right="0"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2.鼓励优秀学员依程序进入选调生队伍。支持鼓励优秀学员报考选调生，引导</w:t>
      </w:r>
      <w:r>
        <w:rPr>
          <w:rFonts w:hint="eastAsia" w:ascii="仿宋" w:hAnsi="仿宋" w:eastAsia="仿宋" w:cs="仿宋"/>
          <w:spacing w:val="0"/>
          <w:position w:val="0"/>
          <w:sz w:val="32"/>
          <w:szCs w:val="32"/>
          <w:lang w:val="en-US" w:eastAsia="zh-CN"/>
        </w:rPr>
        <w:t>学员</w:t>
      </w:r>
      <w:r>
        <w:rPr>
          <w:rFonts w:ascii="仿宋" w:hAnsi="仿宋" w:eastAsia="仿宋" w:cs="仿宋"/>
          <w:spacing w:val="0"/>
          <w:position w:val="0"/>
          <w:sz w:val="32"/>
          <w:szCs w:val="32"/>
        </w:rPr>
        <w:t>到祖国最需要的地方建功立业，优先考虑中共党员、优秀学生干部、获得校级以上奖励</w:t>
      </w:r>
      <w:r>
        <w:rPr>
          <w:rFonts w:hint="eastAsia" w:ascii="仿宋" w:hAnsi="仿宋" w:eastAsia="仿宋" w:cs="仿宋"/>
          <w:spacing w:val="0"/>
          <w:position w:val="0"/>
          <w:sz w:val="32"/>
          <w:szCs w:val="32"/>
          <w:lang w:val="en-US" w:eastAsia="zh-CN"/>
        </w:rPr>
        <w:t>的</w:t>
      </w:r>
      <w:r>
        <w:rPr>
          <w:rFonts w:ascii="仿宋" w:hAnsi="仿宋" w:eastAsia="仿宋" w:cs="仿宋"/>
          <w:spacing w:val="0"/>
          <w:position w:val="0"/>
          <w:sz w:val="32"/>
          <w:szCs w:val="32"/>
        </w:rPr>
        <w:t>学员、具有参军入伍经历的学员，</w:t>
      </w:r>
      <w:r>
        <w:rPr>
          <w:rFonts w:hint="eastAsia" w:ascii="仿宋" w:hAnsi="仿宋" w:eastAsia="仿宋" w:cs="仿宋"/>
          <w:spacing w:val="0"/>
          <w:position w:val="0"/>
          <w:sz w:val="32"/>
          <w:szCs w:val="32"/>
          <w:lang w:val="en-US" w:eastAsia="zh-CN"/>
        </w:rPr>
        <w:t>并</w:t>
      </w:r>
      <w:r>
        <w:rPr>
          <w:rFonts w:ascii="仿宋" w:hAnsi="仿宋" w:eastAsia="仿宋" w:cs="仿宋"/>
          <w:spacing w:val="0"/>
          <w:position w:val="0"/>
          <w:sz w:val="32"/>
          <w:szCs w:val="32"/>
        </w:rPr>
        <w:t>积极向党委组织部推荐。</w:t>
      </w:r>
    </w:p>
    <w:p>
      <w:pPr>
        <w:pStyle w:val="15"/>
        <w:keepNext w:val="0"/>
        <w:keepLines w:val="0"/>
        <w:pageBreakBefore w:val="0"/>
        <w:widowControl w:val="0"/>
        <w:numPr>
          <w:ilvl w:val="0"/>
          <w:numId w:val="0"/>
        </w:numPr>
        <w:kinsoku/>
        <w:wordWrap/>
        <w:overflowPunct w:val="0"/>
        <w:topLinePunct w:val="0"/>
        <w:bidi w:val="0"/>
        <w:spacing w:line="580" w:lineRule="exact"/>
        <w:ind w:left="420" w:leftChars="200" w:firstLine="334" w:firstLineChars="100"/>
        <w:rPr>
          <w:rFonts w:hint="default" w:ascii="黑体" w:hAnsi="黑体" w:eastAsia="黑体" w:cs="黑体"/>
          <w:snapToGrid w:val="0"/>
          <w:color w:val="000000"/>
          <w:spacing w:val="7"/>
          <w:sz w:val="32"/>
          <w:szCs w:val="32"/>
          <w:lang w:val="en-US" w:eastAsia="zh-CN" w:bidi="ar-SA"/>
        </w:rPr>
      </w:pPr>
      <w:r>
        <w:rPr>
          <w:rFonts w:hint="eastAsia" w:ascii="黑体" w:hAnsi="黑体" w:eastAsia="黑体" w:cs="黑体"/>
          <w:snapToGrid w:val="0"/>
          <w:color w:val="000000"/>
          <w:spacing w:val="7"/>
          <w:sz w:val="32"/>
          <w:szCs w:val="32"/>
          <w:lang w:val="en-US" w:eastAsia="zh-CN" w:bidi="ar-SA"/>
        </w:rPr>
        <w:t>五、</w:t>
      </w:r>
      <w:r>
        <w:rPr>
          <w:rFonts w:hint="default" w:ascii="黑体" w:hAnsi="黑体" w:eastAsia="黑体" w:cs="黑体"/>
          <w:snapToGrid w:val="0"/>
          <w:color w:val="000000"/>
          <w:spacing w:val="7"/>
          <w:sz w:val="32"/>
          <w:szCs w:val="32"/>
          <w:lang w:val="en-US" w:eastAsia="zh-CN" w:bidi="ar-SA"/>
        </w:rPr>
        <w:t>培训要求</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left="0" w:right="0" w:firstLine="680" w:firstLineChars="200"/>
        <w:jc w:val="both"/>
        <w:textAlignment w:val="baseline"/>
        <w:rPr>
          <w:rFonts w:ascii="仿宋" w:hAnsi="仿宋" w:eastAsia="仿宋" w:cs="仿宋"/>
          <w:spacing w:val="10"/>
          <w:sz w:val="32"/>
          <w:szCs w:val="32"/>
        </w:rPr>
      </w:pPr>
      <w:r>
        <w:rPr>
          <w:rFonts w:hint="eastAsia" w:ascii="仿宋" w:hAnsi="仿宋" w:eastAsia="仿宋" w:cs="仿宋"/>
          <w:spacing w:val="10"/>
          <w:sz w:val="32"/>
          <w:szCs w:val="32"/>
        </w:rPr>
        <w:t>1.各</w:t>
      </w:r>
      <w:r>
        <w:rPr>
          <w:rFonts w:hint="eastAsia" w:ascii="仿宋" w:hAnsi="仿宋" w:eastAsia="仿宋" w:cs="仿宋"/>
          <w:spacing w:val="10"/>
          <w:sz w:val="32"/>
          <w:szCs w:val="32"/>
          <w:lang w:val="en-US" w:eastAsia="zh-CN"/>
        </w:rPr>
        <w:t>学院</w:t>
      </w:r>
      <w:r>
        <w:rPr>
          <w:rFonts w:hint="eastAsia" w:ascii="仿宋" w:hAnsi="仿宋" w:eastAsia="仿宋" w:cs="仿宋"/>
          <w:spacing w:val="10"/>
          <w:sz w:val="32"/>
          <w:szCs w:val="32"/>
        </w:rPr>
        <w:t>团委要高度重视大学生骨干培训工作，充分认识培训对今后团委工作开展和学生骨干培养的重要意义。</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left="0" w:right="0" w:firstLine="680" w:firstLineChars="200"/>
        <w:jc w:val="both"/>
        <w:textAlignment w:val="baseline"/>
        <w:rPr>
          <w:rFonts w:ascii="仿宋" w:hAnsi="仿宋" w:eastAsia="仿宋" w:cs="仿宋"/>
          <w:spacing w:val="10"/>
          <w:sz w:val="32"/>
          <w:szCs w:val="32"/>
        </w:rPr>
      </w:pPr>
      <w:r>
        <w:rPr>
          <w:rFonts w:hint="eastAsia" w:ascii="仿宋" w:hAnsi="仿宋" w:eastAsia="仿宋" w:cs="仿宋"/>
          <w:spacing w:val="10"/>
          <w:sz w:val="32"/>
          <w:szCs w:val="32"/>
        </w:rPr>
        <w:t>2.各</w:t>
      </w:r>
      <w:r>
        <w:rPr>
          <w:rFonts w:hint="eastAsia" w:ascii="仿宋" w:hAnsi="仿宋" w:eastAsia="仿宋" w:cs="仿宋"/>
          <w:spacing w:val="10"/>
          <w:sz w:val="32"/>
          <w:szCs w:val="32"/>
          <w:lang w:val="en-US" w:eastAsia="zh-CN"/>
        </w:rPr>
        <w:t>学院</w:t>
      </w:r>
      <w:r>
        <w:rPr>
          <w:rFonts w:hint="eastAsia" w:ascii="仿宋" w:hAnsi="仿宋" w:eastAsia="仿宋" w:cs="仿宋"/>
          <w:spacing w:val="10"/>
          <w:sz w:val="32"/>
          <w:szCs w:val="32"/>
        </w:rPr>
        <w:t>团委可根据上学年组织开展的学生骨干初级培训情况，结合本学院学生骨干培养实际情况，按照名额分配表选拔优秀学生骨干参加学校组织的培训，严格按照选拔要求，选出符合条件、态度端正、认真学习的学员。</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left="0" w:right="0" w:firstLine="680" w:firstLineChars="200"/>
        <w:jc w:val="both"/>
        <w:textAlignment w:val="baseline"/>
        <w:rPr>
          <w:rFonts w:ascii="仿宋" w:hAnsi="仿宋" w:eastAsia="仿宋" w:cs="仿宋"/>
          <w:spacing w:val="10"/>
          <w:sz w:val="32"/>
          <w:szCs w:val="32"/>
        </w:rPr>
      </w:pPr>
      <w:r>
        <w:rPr>
          <w:rFonts w:hint="eastAsia" w:ascii="仿宋" w:hAnsi="仿宋" w:eastAsia="仿宋" w:cs="仿宋"/>
          <w:spacing w:val="10"/>
          <w:sz w:val="32"/>
          <w:szCs w:val="32"/>
        </w:rPr>
        <w:t>3.各学院</w:t>
      </w:r>
      <w:r>
        <w:rPr>
          <w:rFonts w:hint="eastAsia" w:ascii="仿宋" w:hAnsi="仿宋" w:eastAsia="仿宋" w:cs="仿宋"/>
          <w:spacing w:val="10"/>
          <w:sz w:val="32"/>
          <w:szCs w:val="32"/>
          <w:lang w:val="en-US" w:eastAsia="zh-CN"/>
        </w:rPr>
        <w:t>团委</w:t>
      </w:r>
      <w:r>
        <w:rPr>
          <w:rFonts w:hint="eastAsia" w:ascii="仿宋" w:hAnsi="仿宋" w:eastAsia="仿宋" w:cs="仿宋"/>
          <w:spacing w:val="10"/>
          <w:sz w:val="32"/>
          <w:szCs w:val="32"/>
        </w:rPr>
        <w:t>按时递交《“青年马克思主义者培养工程”学员报名表》、《“青年马克思主义者培养工程”学员信息一览表》（纸质版和电子版），分类整理，纸质版交至马克思主义学院团委学生会办公室（1号教学楼501室），电子版请发送至邮箱</w:t>
      </w:r>
      <w:r>
        <w:rPr>
          <w:rFonts w:hint="eastAsia" w:ascii="仿宋" w:hAnsi="仿宋" w:eastAsia="仿宋" w:cs="仿宋"/>
          <w:spacing w:val="10"/>
          <w:sz w:val="32"/>
          <w:szCs w:val="32"/>
          <w:u w:val="single"/>
          <w:lang w:val="en-US" w:eastAsia="zh-CN"/>
        </w:rPr>
        <w:t>sxnuqmgc@163.com</w:t>
      </w:r>
      <w:r>
        <w:rPr>
          <w:rFonts w:hint="eastAsia" w:ascii="仿宋" w:hAnsi="仿宋" w:eastAsia="仿宋" w:cs="仿宋"/>
          <w:spacing w:val="10"/>
          <w:sz w:val="32"/>
          <w:szCs w:val="32"/>
        </w:rPr>
        <w:t>。</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left="0" w:right="0" w:firstLine="680" w:firstLineChars="200"/>
        <w:jc w:val="both"/>
        <w:textAlignment w:val="baseline"/>
        <w:rPr>
          <w:rFonts w:ascii="仿宋" w:hAnsi="仿宋" w:eastAsia="仿宋" w:cs="仿宋"/>
          <w:spacing w:val="10"/>
          <w:sz w:val="32"/>
          <w:szCs w:val="32"/>
        </w:rPr>
      </w:pPr>
      <w:r>
        <w:rPr>
          <w:rFonts w:hint="eastAsia" w:ascii="仿宋" w:hAnsi="仿宋" w:eastAsia="仿宋" w:cs="仿宋"/>
          <w:spacing w:val="10"/>
          <w:sz w:val="32"/>
          <w:szCs w:val="32"/>
        </w:rPr>
        <w:t>4.全体参训学员，需按时参加培训活动，认真听讲，勤于思考，主动参与讨论，积极撰写学习心得，确保培训工作取得实效。对于学习态度不端正、多次不参加培训的学员，取消其评奖评优资格</w:t>
      </w:r>
      <w:r>
        <w:rPr>
          <w:rFonts w:hint="eastAsia" w:ascii="仿宋" w:hAnsi="仿宋" w:eastAsia="仿宋" w:cs="仿宋"/>
          <w:spacing w:val="10"/>
          <w:sz w:val="32"/>
          <w:szCs w:val="32"/>
          <w:lang w:eastAsia="zh-CN"/>
        </w:rPr>
        <w:t>，</w:t>
      </w:r>
      <w:r>
        <w:rPr>
          <w:rFonts w:hint="eastAsia" w:ascii="仿宋" w:hAnsi="仿宋" w:eastAsia="仿宋" w:cs="仿宋"/>
          <w:spacing w:val="10"/>
          <w:sz w:val="32"/>
          <w:szCs w:val="32"/>
          <w:lang w:val="en-US" w:eastAsia="zh-CN"/>
        </w:rPr>
        <w:t>情节严重的</w:t>
      </w:r>
      <w:r>
        <w:rPr>
          <w:rFonts w:hint="eastAsia" w:ascii="仿宋" w:hAnsi="仿宋" w:eastAsia="仿宋" w:cs="仿宋"/>
          <w:spacing w:val="10"/>
          <w:sz w:val="32"/>
          <w:szCs w:val="32"/>
        </w:rPr>
        <w:t>予以退班处理。</w:t>
      </w:r>
    </w:p>
    <w:p>
      <w:pPr>
        <w:keepNext w:val="0"/>
        <w:keepLines w:val="0"/>
        <w:pageBreakBefore w:val="0"/>
        <w:widowControl w:val="0"/>
        <w:kinsoku/>
        <w:wordWrap/>
        <w:overflowPunct w:val="0"/>
        <w:topLinePunct w:val="0"/>
        <w:autoSpaceDE w:val="0"/>
        <w:autoSpaceDN w:val="0"/>
        <w:bidi w:val="0"/>
        <w:adjustRightInd w:val="0"/>
        <w:snapToGrid w:val="0"/>
        <w:spacing w:line="610" w:lineRule="exact"/>
        <w:ind w:left="0" w:right="0" w:firstLine="664" w:firstLineChars="200"/>
        <w:jc w:val="both"/>
        <w:textAlignment w:val="baseline"/>
        <w:rPr>
          <w:rFonts w:ascii="仿宋" w:hAnsi="仿宋" w:eastAsia="仿宋" w:cs="仿宋"/>
          <w:spacing w:val="6"/>
          <w:sz w:val="32"/>
          <w:szCs w:val="32"/>
        </w:rPr>
      </w:pPr>
    </w:p>
    <w:p>
      <w:pPr>
        <w:keepNext w:val="0"/>
        <w:keepLines w:val="0"/>
        <w:pageBreakBefore w:val="0"/>
        <w:widowControl w:val="0"/>
        <w:kinsoku/>
        <w:wordWrap/>
        <w:overflowPunct w:val="0"/>
        <w:topLinePunct w:val="0"/>
        <w:bidi w:val="0"/>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附件：</w:t>
      </w:r>
    </w:p>
    <w:p>
      <w:pPr>
        <w:keepNext w:val="0"/>
        <w:keepLines w:val="0"/>
        <w:pageBreakBefore w:val="0"/>
        <w:widowControl w:val="0"/>
        <w:kinsoku/>
        <w:wordWrap/>
        <w:overflowPunct w:val="0"/>
        <w:topLinePunct w:val="0"/>
        <w:bidi w:val="0"/>
        <w:adjustRightInd w:val="0"/>
        <w:snapToGrid w:val="0"/>
        <w:spacing w:line="560" w:lineRule="exact"/>
        <w:ind w:firstLine="1280" w:firstLineChars="400"/>
        <w:rPr>
          <w:rFonts w:ascii="仿宋" w:hAnsi="仿宋" w:eastAsia="仿宋"/>
          <w:sz w:val="32"/>
          <w:szCs w:val="32"/>
        </w:rPr>
      </w:pPr>
      <w:r>
        <w:rPr>
          <w:rFonts w:ascii="仿宋" w:hAnsi="仿宋" w:eastAsia="仿宋"/>
          <w:sz w:val="32"/>
          <w:szCs w:val="32"/>
        </w:rPr>
        <w:t>1.大学生骨干培训班</w:t>
      </w:r>
      <w:r>
        <w:rPr>
          <w:rFonts w:hint="eastAsia" w:ascii="仿宋" w:hAnsi="仿宋" w:eastAsia="仿宋"/>
          <w:sz w:val="32"/>
          <w:szCs w:val="32"/>
        </w:rPr>
        <w:t>面试</w:t>
      </w:r>
      <w:r>
        <w:rPr>
          <w:rFonts w:ascii="仿宋" w:hAnsi="仿宋" w:eastAsia="仿宋"/>
          <w:sz w:val="32"/>
          <w:szCs w:val="32"/>
        </w:rPr>
        <w:t>名额分配表</w:t>
      </w:r>
    </w:p>
    <w:p>
      <w:pPr>
        <w:keepNext w:val="0"/>
        <w:keepLines w:val="0"/>
        <w:pageBreakBefore w:val="0"/>
        <w:widowControl w:val="0"/>
        <w:kinsoku/>
        <w:wordWrap/>
        <w:overflowPunct w:val="0"/>
        <w:topLinePunct w:val="0"/>
        <w:bidi w:val="0"/>
        <w:adjustRightInd w:val="0"/>
        <w:snapToGrid w:val="0"/>
        <w:spacing w:line="560" w:lineRule="exact"/>
        <w:rPr>
          <w:rFonts w:ascii="仿宋" w:hAnsi="仿宋" w:eastAsia="仿宋"/>
          <w:sz w:val="32"/>
          <w:szCs w:val="32"/>
        </w:rPr>
      </w:pPr>
      <w:r>
        <w:rPr>
          <w:rFonts w:hint="eastAsia" w:ascii="仿宋" w:hAnsi="仿宋" w:eastAsia="仿宋"/>
          <w:sz w:val="32"/>
          <w:szCs w:val="32"/>
        </w:rPr>
        <w:t xml:space="preserve">        2.</w:t>
      </w:r>
      <w:r>
        <w:rPr>
          <w:rFonts w:ascii="仿宋" w:hAnsi="仿宋" w:eastAsia="仿宋"/>
          <w:sz w:val="32"/>
          <w:szCs w:val="32"/>
        </w:rPr>
        <w:t>大学生骨干培训班学员</w:t>
      </w:r>
      <w:r>
        <w:rPr>
          <w:rFonts w:hint="eastAsia" w:ascii="仿宋" w:hAnsi="仿宋" w:eastAsia="仿宋"/>
          <w:sz w:val="32"/>
          <w:szCs w:val="32"/>
        </w:rPr>
        <w:t>报名</w:t>
      </w:r>
      <w:r>
        <w:rPr>
          <w:rFonts w:ascii="仿宋" w:hAnsi="仿宋" w:eastAsia="仿宋"/>
          <w:sz w:val="32"/>
          <w:szCs w:val="32"/>
        </w:rPr>
        <w:t>表</w:t>
      </w:r>
    </w:p>
    <w:p>
      <w:pPr>
        <w:keepNext w:val="0"/>
        <w:keepLines w:val="0"/>
        <w:pageBreakBefore w:val="0"/>
        <w:widowControl w:val="0"/>
        <w:kinsoku/>
        <w:wordWrap/>
        <w:overflowPunct w:val="0"/>
        <w:topLinePunct w:val="0"/>
        <w:bidi w:val="0"/>
        <w:adjustRightInd w:val="0"/>
        <w:snapToGrid w:val="0"/>
        <w:spacing w:line="560" w:lineRule="exact"/>
        <w:ind w:firstLine="1280" w:firstLineChars="400"/>
        <w:rPr>
          <w:rFonts w:ascii="仿宋" w:hAnsi="仿宋" w:eastAsia="仿宋"/>
          <w:sz w:val="28"/>
        </w:rPr>
      </w:pPr>
      <w:r>
        <w:rPr>
          <w:rFonts w:ascii="仿宋" w:hAnsi="仿宋" w:eastAsia="仿宋"/>
          <w:sz w:val="32"/>
          <w:szCs w:val="32"/>
        </w:rPr>
        <w:t>3.</w:t>
      </w:r>
      <w:r>
        <w:rPr>
          <w:rFonts w:hint="eastAsia" w:ascii="仿宋" w:hAnsi="仿宋" w:eastAsia="仿宋"/>
          <w:sz w:val="32"/>
          <w:szCs w:val="32"/>
        </w:rPr>
        <w:t>学员信息一览表</w:t>
      </w:r>
    </w:p>
    <w:p>
      <w:pPr>
        <w:keepNext w:val="0"/>
        <w:keepLines w:val="0"/>
        <w:pageBreakBefore w:val="0"/>
        <w:widowControl w:val="0"/>
        <w:kinsoku/>
        <w:wordWrap/>
        <w:overflowPunct w:val="0"/>
        <w:topLinePunct w:val="0"/>
        <w:autoSpaceDE/>
        <w:autoSpaceDN/>
        <w:bidi w:val="0"/>
        <w:adjustRightInd/>
        <w:snapToGrid/>
        <w:spacing w:line="600" w:lineRule="exact"/>
        <w:ind w:left="4944" w:right="-108" w:rightChars="0" w:hanging="1037"/>
        <w:jc w:val="right"/>
        <w:textAlignment w:val="auto"/>
        <w:rPr>
          <w:rFonts w:ascii="仿宋" w:hAnsi="仿宋" w:eastAsia="仿宋" w:cs="仿宋"/>
          <w:spacing w:val="7"/>
          <w:sz w:val="32"/>
          <w:szCs w:val="32"/>
        </w:rPr>
      </w:pPr>
      <w:r>
        <w:rPr>
          <w:rFonts w:ascii="仿宋" w:hAnsi="仿宋" w:eastAsia="仿宋" w:cs="仿宋"/>
          <w:spacing w:val="14"/>
          <w:sz w:val="32"/>
          <w:szCs w:val="32"/>
        </w:rPr>
        <w:t>共</w:t>
      </w:r>
      <w:r>
        <w:rPr>
          <w:rFonts w:ascii="仿宋" w:hAnsi="仿宋" w:eastAsia="仿宋" w:cs="仿宋"/>
          <w:spacing w:val="7"/>
          <w:sz w:val="32"/>
          <w:szCs w:val="32"/>
        </w:rPr>
        <w:t>青团山西师范大学委员会</w:t>
      </w:r>
    </w:p>
    <w:p>
      <w:pPr>
        <w:keepNext w:val="0"/>
        <w:keepLines w:val="0"/>
        <w:pageBreakBefore w:val="0"/>
        <w:widowControl w:val="0"/>
        <w:kinsoku/>
        <w:wordWrap w:val="0"/>
        <w:overflowPunct w:val="0"/>
        <w:topLinePunct w:val="0"/>
        <w:autoSpaceDE/>
        <w:autoSpaceDN/>
        <w:bidi w:val="0"/>
        <w:adjustRightInd/>
        <w:snapToGrid/>
        <w:spacing w:line="600" w:lineRule="exact"/>
        <w:ind w:left="4944" w:right="-108" w:rightChars="0" w:hanging="1037"/>
        <w:jc w:val="right"/>
        <w:textAlignment w:val="auto"/>
        <w:rPr>
          <w:rFonts w:hint="default" w:ascii="仿宋" w:hAnsi="仿宋" w:eastAsia="仿宋" w:cs="仿宋"/>
          <w:spacing w:val="-15"/>
          <w:sz w:val="29"/>
          <w:szCs w:val="29"/>
          <w:lang w:val="en-US" w:eastAsia="zh-CN"/>
        </w:rPr>
        <w:sectPr>
          <w:footerReference r:id="rId3" w:type="default"/>
          <w:pgSz w:w="11906" w:h="16839"/>
          <w:pgMar w:top="1431" w:right="1586" w:bottom="1587" w:left="1606" w:header="0" w:footer="990" w:gutter="0"/>
          <w:pgBorders>
            <w:top w:val="none" w:sz="0" w:space="0"/>
            <w:left w:val="none" w:sz="0" w:space="0"/>
            <w:bottom w:val="none" w:sz="0" w:space="0"/>
            <w:right w:val="none" w:sz="0" w:space="0"/>
          </w:pgBorders>
          <w:pgNumType w:fmt="decimal"/>
          <w:cols w:space="720" w:num="1"/>
        </w:sectPr>
      </w:pPr>
      <w:r>
        <w:rPr>
          <w:rFonts w:ascii="仿宋" w:hAnsi="仿宋" w:eastAsia="仿宋" w:cs="仿宋"/>
          <w:spacing w:val="-21"/>
          <w:sz w:val="32"/>
          <w:szCs w:val="32"/>
        </w:rPr>
        <w:t>2</w:t>
      </w:r>
      <w:r>
        <w:rPr>
          <w:rFonts w:ascii="仿宋" w:hAnsi="仿宋" w:eastAsia="仿宋" w:cs="仿宋"/>
          <w:spacing w:val="-15"/>
          <w:sz w:val="32"/>
          <w:szCs w:val="32"/>
        </w:rPr>
        <w:t xml:space="preserve">023 年 3 </w:t>
      </w:r>
      <w:r>
        <w:rPr>
          <w:rFonts w:hint="eastAsia" w:ascii="仿宋" w:hAnsi="仿宋" w:eastAsia="仿宋" w:cs="仿宋"/>
          <w:spacing w:val="-15"/>
          <w:sz w:val="32"/>
          <w:szCs w:val="32"/>
          <w:lang w:val="en-US" w:eastAsia="zh-CN"/>
        </w:rPr>
        <w:t xml:space="preserve">月        </w:t>
      </w:r>
    </w:p>
    <w:p>
      <w:pPr>
        <w:keepNext w:val="0"/>
        <w:keepLines w:val="0"/>
        <w:pageBreakBefore w:val="0"/>
        <w:widowControl w:val="0"/>
        <w:tabs>
          <w:tab w:val="left" w:pos="3831"/>
        </w:tabs>
        <w:wordWrap/>
        <w:overflowPunct w:val="0"/>
        <w:topLinePunct w:val="0"/>
        <w:bidi w:val="0"/>
        <w:spacing w:line="600" w:lineRule="exact"/>
        <w:jc w:val="left"/>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wordWrap/>
        <w:overflowPunct w:val="0"/>
        <w:topLinePunct w:val="0"/>
        <w:bidi w:val="0"/>
        <w:adjustRightInd w:val="0"/>
        <w:snapToGrid w:val="0"/>
        <w:jc w:val="center"/>
        <w:rPr>
          <w:rFonts w:ascii="方正小标宋简体" w:eastAsia="方正小标宋简体"/>
          <w:bCs/>
          <w:kern w:val="0"/>
          <w:sz w:val="32"/>
          <w:szCs w:val="32"/>
        </w:rPr>
      </w:pPr>
      <w:r>
        <w:rPr>
          <w:rFonts w:hint="eastAsia" w:ascii="方正小标宋简体" w:eastAsia="方正小标宋简体"/>
          <w:bCs/>
          <w:kern w:val="0"/>
          <w:sz w:val="32"/>
          <w:szCs w:val="32"/>
        </w:rPr>
        <w:t>“青年马克思主义者培养工程”</w:t>
      </w:r>
    </w:p>
    <w:p>
      <w:pPr>
        <w:keepNext w:val="0"/>
        <w:keepLines w:val="0"/>
        <w:pageBreakBefore w:val="0"/>
        <w:widowControl w:val="0"/>
        <w:wordWrap/>
        <w:overflowPunct w:val="0"/>
        <w:topLinePunct w:val="0"/>
        <w:bidi w:val="0"/>
        <w:adjustRightInd w:val="0"/>
        <w:snapToGrid w:val="0"/>
        <w:jc w:val="center"/>
        <w:rPr>
          <w:rFonts w:ascii="方正小标宋简体" w:eastAsia="方正小标宋简体"/>
          <w:sz w:val="32"/>
          <w:szCs w:val="32"/>
        </w:rPr>
      </w:pPr>
      <w:r>
        <w:rPr>
          <w:rFonts w:hint="eastAsia" w:ascii="方正小标宋简体" w:eastAsia="方正小标宋简体"/>
          <w:bCs/>
          <w:kern w:val="0"/>
          <w:sz w:val="32"/>
          <w:szCs w:val="32"/>
        </w:rPr>
        <w:t>——大学生骨干培训班面试名额分配表</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141"/>
        <w:gridCol w:w="39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141" w:type="dxa"/>
            <w:tcBorders>
              <w:tl2br w:val="nil"/>
              <w:tr2bl w:val="nil"/>
            </w:tcBorders>
            <w:vAlign w:val="center"/>
          </w:tcPr>
          <w:p>
            <w:pPr>
              <w:keepNext w:val="0"/>
              <w:keepLines w:val="0"/>
              <w:pageBreakBefore w:val="0"/>
              <w:widowControl w:val="0"/>
              <w:tabs>
                <w:tab w:val="left" w:pos="1698"/>
              </w:tabs>
              <w:wordWrap/>
              <w:overflowPunct w:val="0"/>
              <w:topLinePunct w:val="0"/>
              <w:bidi w:val="0"/>
              <w:adjustRightInd w:val="0"/>
              <w:snapToGrid w:val="0"/>
              <w:jc w:val="center"/>
              <w:rPr>
                <w:rFonts w:hint="eastAsia" w:ascii="宋体" w:hAnsi="宋体" w:eastAsia="宋体" w:cs="宋体"/>
                <w:b/>
                <w:bCs/>
                <w:color w:val="000000"/>
                <w:sz w:val="24"/>
              </w:rPr>
            </w:pPr>
            <w:r>
              <w:rPr>
                <w:rFonts w:hint="eastAsia" w:ascii="宋体" w:hAnsi="宋体" w:eastAsia="宋体" w:cs="宋体"/>
                <w:b/>
                <w:bCs/>
                <w:color w:val="000000"/>
                <w:sz w:val="24"/>
              </w:rPr>
              <w:t>学　院</w:t>
            </w:r>
          </w:p>
        </w:tc>
        <w:tc>
          <w:tcPr>
            <w:tcW w:w="3938" w:type="dxa"/>
            <w:tcBorders>
              <w:tl2br w:val="nil"/>
              <w:tr2bl w:val="nil"/>
            </w:tcBorders>
            <w:vAlign w:val="center"/>
          </w:tcPr>
          <w:p>
            <w:pPr>
              <w:keepNext w:val="0"/>
              <w:keepLines w:val="0"/>
              <w:pageBreakBefore w:val="0"/>
              <w:widowControl w:val="0"/>
              <w:tabs>
                <w:tab w:val="left" w:pos="1698"/>
              </w:tabs>
              <w:wordWrap/>
              <w:overflowPunct w:val="0"/>
              <w:topLinePunct w:val="0"/>
              <w:bidi w:val="0"/>
              <w:adjustRightInd w:val="0"/>
              <w:snapToGrid w:val="0"/>
              <w:jc w:val="center"/>
              <w:rPr>
                <w:rFonts w:hint="eastAsia" w:ascii="宋体" w:hAnsi="宋体" w:eastAsia="宋体" w:cs="宋体"/>
                <w:b/>
                <w:bCs/>
                <w:color w:val="000000"/>
                <w:sz w:val="24"/>
              </w:rPr>
            </w:pPr>
            <w:r>
              <w:rPr>
                <w:rFonts w:hint="eastAsia" w:ascii="宋体" w:hAnsi="宋体" w:eastAsia="宋体" w:cs="宋体"/>
                <w:b/>
                <w:bCs/>
                <w:color w:val="000000"/>
                <w:sz w:val="24"/>
              </w:rPr>
              <w:t>名额（人）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141"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sz w:val="24"/>
              </w:rPr>
            </w:pPr>
            <w:r>
              <w:rPr>
                <w:rFonts w:hint="eastAsia" w:ascii="宋体" w:hAnsi="宋体" w:eastAsia="宋体" w:cs="宋体"/>
                <w:color w:val="000000"/>
                <w:kern w:val="0"/>
                <w:sz w:val="24"/>
              </w:rPr>
              <w:t>文 学 院</w:t>
            </w:r>
          </w:p>
        </w:tc>
        <w:tc>
          <w:tcPr>
            <w:tcW w:w="3938"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kern w:val="0"/>
                <w:sz w:val="24"/>
              </w:rPr>
            </w:pPr>
            <w:r>
              <w:rPr>
                <w:rFonts w:hint="eastAsia" w:ascii="宋体" w:hAnsi="宋体" w:eastAsia="宋体" w:cs="宋体"/>
                <w:color w:val="000000"/>
                <w:kern w:val="0"/>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141"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kern w:val="0"/>
                <w:sz w:val="24"/>
              </w:rPr>
            </w:pPr>
            <w:r>
              <w:rPr>
                <w:rFonts w:hint="eastAsia" w:ascii="宋体" w:hAnsi="宋体" w:eastAsia="宋体" w:cs="宋体"/>
                <w:color w:val="000000"/>
                <w:kern w:val="0"/>
                <w:sz w:val="24"/>
              </w:rPr>
              <w:t>社法学院</w:t>
            </w:r>
          </w:p>
        </w:tc>
        <w:tc>
          <w:tcPr>
            <w:tcW w:w="3938"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kern w:val="0"/>
                <w:sz w:val="24"/>
              </w:rPr>
            </w:pPr>
            <w:r>
              <w:rPr>
                <w:rFonts w:hint="eastAsia" w:ascii="宋体" w:hAnsi="宋体" w:eastAsia="宋体" w:cs="宋体"/>
                <w:color w:val="000000"/>
                <w:kern w:val="0"/>
                <w:sz w:val="24"/>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141"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sz w:val="24"/>
              </w:rPr>
            </w:pPr>
            <w:r>
              <w:rPr>
                <w:rFonts w:hint="eastAsia" w:ascii="宋体" w:hAnsi="宋体" w:eastAsia="宋体" w:cs="宋体"/>
                <w:color w:val="000000"/>
                <w:kern w:val="0"/>
                <w:sz w:val="24"/>
              </w:rPr>
              <w:t>历史学院</w:t>
            </w:r>
          </w:p>
        </w:tc>
        <w:tc>
          <w:tcPr>
            <w:tcW w:w="3938"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kern w:val="0"/>
                <w:sz w:val="24"/>
              </w:rPr>
            </w:pPr>
            <w:r>
              <w:rPr>
                <w:rFonts w:hint="eastAsia" w:ascii="宋体" w:hAnsi="宋体" w:eastAsia="宋体" w:cs="宋体"/>
                <w:color w:val="000000"/>
                <w:kern w:val="0"/>
                <w:sz w:val="24"/>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141"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sz w:val="24"/>
              </w:rPr>
            </w:pPr>
            <w:r>
              <w:rPr>
                <w:rFonts w:hint="eastAsia" w:ascii="宋体" w:hAnsi="宋体" w:eastAsia="宋体" w:cs="宋体"/>
                <w:color w:val="000000"/>
                <w:kern w:val="0"/>
                <w:sz w:val="24"/>
              </w:rPr>
              <w:t>外语学院</w:t>
            </w:r>
          </w:p>
        </w:tc>
        <w:tc>
          <w:tcPr>
            <w:tcW w:w="3938"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kern w:val="0"/>
                <w:sz w:val="24"/>
              </w:rPr>
            </w:pPr>
            <w:r>
              <w:rPr>
                <w:rFonts w:hint="eastAsia" w:ascii="宋体" w:hAnsi="宋体" w:eastAsia="宋体" w:cs="宋体"/>
                <w:color w:val="000000"/>
                <w:kern w:val="0"/>
                <w:sz w:val="24"/>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141"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sz w:val="24"/>
              </w:rPr>
            </w:pPr>
            <w:r>
              <w:rPr>
                <w:rFonts w:hint="eastAsia" w:ascii="宋体" w:hAnsi="宋体" w:eastAsia="宋体" w:cs="宋体"/>
                <w:color w:val="000000"/>
                <w:kern w:val="0"/>
                <w:sz w:val="24"/>
              </w:rPr>
              <w:t>教</w:t>
            </w:r>
            <w:r>
              <w:rPr>
                <w:rFonts w:hint="eastAsia" w:ascii="宋体" w:hAnsi="宋体" w:eastAsia="宋体" w:cs="宋体"/>
                <w:color w:val="000000"/>
                <w:kern w:val="0"/>
                <w:sz w:val="24"/>
                <w:lang w:val="en-US" w:eastAsia="zh-CN"/>
              </w:rPr>
              <w:t>科</w:t>
            </w:r>
            <w:r>
              <w:rPr>
                <w:rFonts w:hint="eastAsia" w:ascii="宋体" w:hAnsi="宋体" w:eastAsia="宋体" w:cs="宋体"/>
                <w:color w:val="000000"/>
                <w:kern w:val="0"/>
                <w:sz w:val="24"/>
              </w:rPr>
              <w:t>学院</w:t>
            </w:r>
          </w:p>
        </w:tc>
        <w:tc>
          <w:tcPr>
            <w:tcW w:w="3938"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kern w:val="0"/>
                <w:sz w:val="24"/>
              </w:rPr>
            </w:pPr>
            <w:r>
              <w:rPr>
                <w:rFonts w:hint="eastAsia" w:ascii="宋体" w:hAnsi="宋体" w:eastAsia="宋体" w:cs="宋体"/>
                <w:color w:val="000000"/>
                <w:kern w:val="0"/>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141"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sz w:val="24"/>
              </w:rPr>
            </w:pPr>
            <w:r>
              <w:rPr>
                <w:rFonts w:hint="eastAsia" w:ascii="宋体" w:hAnsi="宋体" w:eastAsia="宋体" w:cs="宋体"/>
                <w:color w:val="000000"/>
                <w:kern w:val="0"/>
                <w:sz w:val="24"/>
              </w:rPr>
              <w:t>经管学院</w:t>
            </w:r>
          </w:p>
        </w:tc>
        <w:tc>
          <w:tcPr>
            <w:tcW w:w="3938"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kern w:val="0"/>
                <w:sz w:val="24"/>
              </w:rPr>
            </w:pPr>
            <w:r>
              <w:rPr>
                <w:rFonts w:hint="eastAsia" w:ascii="宋体" w:hAnsi="宋体" w:eastAsia="宋体" w:cs="宋体"/>
                <w:color w:val="000000"/>
                <w:kern w:val="0"/>
                <w:sz w:val="24"/>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141"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snapToGrid w:val="0"/>
                <w:color w:val="000000"/>
                <w:kern w:val="0"/>
                <w:sz w:val="24"/>
                <w:szCs w:val="21"/>
                <w:lang w:val="en-US" w:eastAsia="zh-CN" w:bidi="ar-SA"/>
              </w:rPr>
            </w:pPr>
            <w:r>
              <w:rPr>
                <w:rFonts w:hint="eastAsia" w:ascii="宋体" w:hAnsi="宋体" w:eastAsia="宋体" w:cs="宋体"/>
                <w:color w:val="000000"/>
                <w:kern w:val="0"/>
                <w:sz w:val="24"/>
              </w:rPr>
              <w:t>马克思主义学院</w:t>
            </w:r>
          </w:p>
        </w:tc>
        <w:tc>
          <w:tcPr>
            <w:tcW w:w="3938"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snapToGrid w:val="0"/>
                <w:color w:val="000000"/>
                <w:kern w:val="0"/>
                <w:sz w:val="24"/>
                <w:szCs w:val="21"/>
                <w:lang w:val="en-US" w:eastAsia="zh-CN" w:bidi="ar-SA"/>
              </w:rPr>
            </w:pPr>
            <w:r>
              <w:rPr>
                <w:rFonts w:hint="eastAsia" w:ascii="宋体" w:hAnsi="宋体" w:eastAsia="宋体" w:cs="宋体"/>
                <w:color w:val="000000"/>
                <w:kern w:val="0"/>
                <w:sz w:val="24"/>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141"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sz w:val="24"/>
              </w:rPr>
            </w:pPr>
            <w:r>
              <w:rPr>
                <w:rFonts w:hint="eastAsia" w:ascii="宋体" w:hAnsi="宋体" w:eastAsia="宋体" w:cs="宋体"/>
                <w:color w:val="000000"/>
                <w:kern w:val="0"/>
                <w:sz w:val="24"/>
              </w:rPr>
              <w:t>美术学院</w:t>
            </w:r>
          </w:p>
        </w:tc>
        <w:tc>
          <w:tcPr>
            <w:tcW w:w="3938"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kern w:val="0"/>
                <w:sz w:val="24"/>
              </w:rPr>
            </w:pPr>
            <w:r>
              <w:rPr>
                <w:rFonts w:hint="eastAsia" w:ascii="宋体" w:hAnsi="宋体" w:eastAsia="宋体" w:cs="宋体"/>
                <w:color w:val="000000"/>
                <w:kern w:val="0"/>
                <w:sz w:val="24"/>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141"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sz w:val="24"/>
              </w:rPr>
            </w:pPr>
            <w:r>
              <w:rPr>
                <w:rFonts w:hint="eastAsia" w:ascii="宋体" w:hAnsi="宋体" w:eastAsia="宋体" w:cs="宋体"/>
                <w:color w:val="000000"/>
                <w:kern w:val="0"/>
                <w:sz w:val="24"/>
              </w:rPr>
              <w:t>音乐学院</w:t>
            </w:r>
          </w:p>
        </w:tc>
        <w:tc>
          <w:tcPr>
            <w:tcW w:w="3938"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kern w:val="0"/>
                <w:sz w:val="24"/>
              </w:rPr>
            </w:pPr>
            <w:r>
              <w:rPr>
                <w:rFonts w:hint="eastAsia" w:ascii="宋体" w:hAnsi="宋体" w:eastAsia="宋体" w:cs="宋体"/>
                <w:color w:val="000000"/>
                <w:kern w:val="0"/>
                <w:sz w:val="24"/>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141"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kern w:val="0"/>
                <w:sz w:val="24"/>
              </w:rPr>
            </w:pPr>
            <w:r>
              <w:rPr>
                <w:rFonts w:hint="eastAsia" w:ascii="宋体" w:hAnsi="宋体" w:eastAsia="宋体" w:cs="宋体"/>
                <w:color w:val="000000"/>
                <w:kern w:val="0"/>
                <w:sz w:val="24"/>
              </w:rPr>
              <w:t>戏剧学院</w:t>
            </w:r>
          </w:p>
        </w:tc>
        <w:tc>
          <w:tcPr>
            <w:tcW w:w="3938"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kern w:val="0"/>
                <w:sz w:val="24"/>
              </w:rPr>
            </w:pPr>
            <w:r>
              <w:rPr>
                <w:rFonts w:hint="eastAsia" w:ascii="宋体" w:hAnsi="宋体" w:eastAsia="宋体" w:cs="宋体"/>
                <w:color w:val="000000"/>
                <w:kern w:val="0"/>
                <w:sz w:val="24"/>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141"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kern w:val="0"/>
                <w:sz w:val="24"/>
              </w:rPr>
            </w:pPr>
            <w:r>
              <w:rPr>
                <w:rFonts w:hint="eastAsia" w:ascii="宋体" w:hAnsi="宋体" w:eastAsia="宋体" w:cs="宋体"/>
                <w:color w:val="000000"/>
                <w:kern w:val="0"/>
                <w:sz w:val="24"/>
              </w:rPr>
              <w:t>书法学院</w:t>
            </w:r>
          </w:p>
        </w:tc>
        <w:tc>
          <w:tcPr>
            <w:tcW w:w="3938"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kern w:val="0"/>
                <w:sz w:val="24"/>
              </w:rPr>
            </w:pPr>
            <w:r>
              <w:rPr>
                <w:rFonts w:hint="eastAsia" w:ascii="宋体" w:hAnsi="宋体" w:eastAsia="宋体" w:cs="宋体"/>
                <w:color w:val="000000"/>
                <w:kern w:val="0"/>
                <w:sz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141"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sz w:val="24"/>
              </w:rPr>
            </w:pPr>
            <w:r>
              <w:rPr>
                <w:rFonts w:hint="eastAsia" w:ascii="宋体" w:hAnsi="宋体" w:eastAsia="宋体" w:cs="宋体"/>
                <w:color w:val="000000"/>
                <w:kern w:val="0"/>
                <w:sz w:val="24"/>
              </w:rPr>
              <w:t>数计学院</w:t>
            </w:r>
          </w:p>
        </w:tc>
        <w:tc>
          <w:tcPr>
            <w:tcW w:w="3938"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kern w:val="0"/>
                <w:sz w:val="24"/>
              </w:rPr>
            </w:pPr>
            <w:r>
              <w:rPr>
                <w:rFonts w:hint="eastAsia" w:ascii="宋体" w:hAnsi="宋体" w:eastAsia="宋体" w:cs="宋体"/>
                <w:color w:val="000000"/>
                <w:kern w:val="0"/>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141"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sz w:val="24"/>
              </w:rPr>
            </w:pPr>
            <w:r>
              <w:rPr>
                <w:rFonts w:hint="eastAsia" w:ascii="宋体" w:hAnsi="宋体" w:eastAsia="宋体" w:cs="宋体"/>
                <w:color w:val="000000"/>
                <w:kern w:val="0"/>
                <w:sz w:val="24"/>
              </w:rPr>
              <w:t>物信学院</w:t>
            </w:r>
          </w:p>
        </w:tc>
        <w:tc>
          <w:tcPr>
            <w:tcW w:w="3938"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kern w:val="0"/>
                <w:sz w:val="24"/>
              </w:rPr>
            </w:pPr>
            <w:r>
              <w:rPr>
                <w:rFonts w:hint="eastAsia" w:ascii="宋体" w:hAnsi="宋体" w:eastAsia="宋体" w:cs="宋体"/>
                <w:color w:val="000000"/>
                <w:kern w:val="0"/>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141"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sz w:val="24"/>
              </w:rPr>
            </w:pPr>
            <w:r>
              <w:rPr>
                <w:rFonts w:hint="eastAsia" w:ascii="宋体" w:hAnsi="宋体" w:eastAsia="宋体" w:cs="宋体"/>
                <w:color w:val="000000"/>
                <w:kern w:val="0"/>
                <w:sz w:val="24"/>
              </w:rPr>
              <w:t>化材学院</w:t>
            </w:r>
          </w:p>
        </w:tc>
        <w:tc>
          <w:tcPr>
            <w:tcW w:w="3938"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kern w:val="0"/>
                <w:sz w:val="24"/>
              </w:rPr>
            </w:pPr>
            <w:r>
              <w:rPr>
                <w:rFonts w:hint="eastAsia" w:ascii="宋体" w:hAnsi="宋体" w:eastAsia="宋体" w:cs="宋体"/>
                <w:color w:val="000000"/>
                <w:kern w:val="0"/>
                <w:sz w:val="24"/>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141"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sz w:val="24"/>
              </w:rPr>
            </w:pPr>
            <w:r>
              <w:rPr>
                <w:rFonts w:hint="eastAsia" w:ascii="宋体" w:hAnsi="宋体" w:eastAsia="宋体" w:cs="宋体"/>
                <w:color w:val="000000"/>
                <w:kern w:val="0"/>
                <w:sz w:val="24"/>
              </w:rPr>
              <w:t>生命学院</w:t>
            </w:r>
          </w:p>
        </w:tc>
        <w:tc>
          <w:tcPr>
            <w:tcW w:w="3938"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kern w:val="0"/>
                <w:sz w:val="24"/>
              </w:rPr>
            </w:pPr>
            <w:r>
              <w:rPr>
                <w:rFonts w:hint="eastAsia" w:ascii="宋体" w:hAnsi="宋体" w:eastAsia="宋体" w:cs="宋体"/>
                <w:color w:val="000000"/>
                <w:kern w:val="0"/>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141"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sz w:val="24"/>
              </w:rPr>
            </w:pPr>
            <w:r>
              <w:rPr>
                <w:rFonts w:hint="eastAsia" w:ascii="宋体" w:hAnsi="宋体" w:eastAsia="宋体" w:cs="宋体"/>
                <w:color w:val="000000"/>
                <w:kern w:val="0"/>
                <w:sz w:val="24"/>
              </w:rPr>
              <w:t>地理学院</w:t>
            </w:r>
          </w:p>
        </w:tc>
        <w:tc>
          <w:tcPr>
            <w:tcW w:w="3938"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kern w:val="0"/>
                <w:sz w:val="24"/>
              </w:rPr>
            </w:pPr>
            <w:r>
              <w:rPr>
                <w:rFonts w:hint="eastAsia" w:ascii="宋体" w:hAnsi="宋体" w:eastAsia="宋体" w:cs="宋体"/>
                <w:color w:val="000000"/>
                <w:kern w:val="0"/>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141"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sz w:val="24"/>
              </w:rPr>
            </w:pPr>
            <w:r>
              <w:rPr>
                <w:rFonts w:hint="eastAsia" w:ascii="宋体" w:hAnsi="宋体" w:eastAsia="宋体" w:cs="宋体"/>
                <w:color w:val="000000"/>
                <w:kern w:val="0"/>
                <w:sz w:val="24"/>
              </w:rPr>
              <w:t>传媒学院</w:t>
            </w:r>
          </w:p>
        </w:tc>
        <w:tc>
          <w:tcPr>
            <w:tcW w:w="3938"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kern w:val="0"/>
                <w:sz w:val="24"/>
              </w:rPr>
            </w:pPr>
            <w:r>
              <w:rPr>
                <w:rFonts w:hint="eastAsia" w:ascii="宋体" w:hAnsi="宋体" w:eastAsia="宋体" w:cs="宋体"/>
                <w:color w:val="000000"/>
                <w:kern w:val="0"/>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141"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sz w:val="24"/>
              </w:rPr>
            </w:pPr>
            <w:r>
              <w:rPr>
                <w:rFonts w:hint="eastAsia" w:ascii="宋体" w:hAnsi="宋体" w:eastAsia="宋体" w:cs="宋体"/>
                <w:color w:val="000000"/>
                <w:kern w:val="0"/>
                <w:sz w:val="24"/>
              </w:rPr>
              <w:t>食品学院</w:t>
            </w:r>
          </w:p>
        </w:tc>
        <w:tc>
          <w:tcPr>
            <w:tcW w:w="3938"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kern w:val="0"/>
                <w:sz w:val="24"/>
              </w:rPr>
            </w:pPr>
            <w:r>
              <w:rPr>
                <w:rFonts w:hint="eastAsia" w:ascii="宋体" w:hAnsi="宋体" w:eastAsia="宋体" w:cs="宋体"/>
                <w:color w:val="000000"/>
                <w:kern w:val="0"/>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141"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sz w:val="24"/>
              </w:rPr>
            </w:pPr>
            <w:r>
              <w:rPr>
                <w:rFonts w:hint="eastAsia" w:ascii="宋体" w:hAnsi="宋体" w:eastAsia="宋体" w:cs="宋体"/>
                <w:color w:val="000000"/>
                <w:kern w:val="0"/>
                <w:sz w:val="24"/>
              </w:rPr>
              <w:t>体育学院</w:t>
            </w:r>
          </w:p>
        </w:tc>
        <w:tc>
          <w:tcPr>
            <w:tcW w:w="3938"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kern w:val="0"/>
                <w:sz w:val="24"/>
              </w:rPr>
            </w:pPr>
            <w:r>
              <w:rPr>
                <w:rFonts w:hint="eastAsia" w:ascii="宋体" w:hAnsi="宋体" w:eastAsia="宋体" w:cs="宋体"/>
                <w:color w:val="000000"/>
                <w:kern w:val="0"/>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141"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kern w:val="0"/>
                <w:sz w:val="24"/>
              </w:rPr>
            </w:pPr>
            <w:r>
              <w:rPr>
                <w:rFonts w:hint="eastAsia" w:ascii="宋体" w:hAnsi="宋体" w:eastAsia="宋体" w:cs="宋体"/>
                <w:color w:val="000000"/>
                <w:kern w:val="0"/>
                <w:sz w:val="24"/>
              </w:rPr>
              <w:t>校团委</w:t>
            </w:r>
          </w:p>
        </w:tc>
        <w:tc>
          <w:tcPr>
            <w:tcW w:w="3938" w:type="dxa"/>
            <w:tcBorders>
              <w:tl2br w:val="nil"/>
              <w:tr2bl w:val="nil"/>
            </w:tcBorders>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kern w:val="0"/>
                <w:sz w:val="24"/>
              </w:rPr>
            </w:pPr>
            <w:r>
              <w:rPr>
                <w:rFonts w:hint="eastAsia" w:ascii="宋体" w:hAnsi="宋体" w:eastAsia="宋体" w:cs="宋体"/>
                <w:color w:val="000000"/>
                <w:kern w:val="0"/>
                <w:sz w:val="24"/>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141"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sz w:val="24"/>
              </w:rPr>
            </w:pPr>
            <w:r>
              <w:rPr>
                <w:rFonts w:hint="eastAsia" w:ascii="宋体" w:hAnsi="宋体" w:eastAsia="宋体" w:cs="宋体"/>
                <w:color w:val="000000"/>
                <w:kern w:val="0"/>
                <w:sz w:val="24"/>
              </w:rPr>
              <w:t>校学生会</w:t>
            </w:r>
          </w:p>
        </w:tc>
        <w:tc>
          <w:tcPr>
            <w:tcW w:w="3938" w:type="dxa"/>
            <w:tcBorders>
              <w:tl2br w:val="nil"/>
              <w:tr2bl w:val="nil"/>
            </w:tcBorders>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kern w:val="0"/>
                <w:sz w:val="24"/>
              </w:rPr>
            </w:pPr>
            <w:r>
              <w:rPr>
                <w:rFonts w:hint="eastAsia" w:ascii="宋体" w:hAnsi="宋体" w:eastAsia="宋体" w:cs="宋体"/>
                <w:color w:val="000000"/>
                <w:kern w:val="0"/>
                <w:sz w:val="24"/>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141"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sz w:val="24"/>
              </w:rPr>
            </w:pPr>
            <w:r>
              <w:rPr>
                <w:rFonts w:hint="eastAsia" w:ascii="宋体" w:hAnsi="宋体" w:eastAsia="宋体" w:cs="宋体"/>
                <w:color w:val="000000"/>
                <w:kern w:val="0"/>
                <w:sz w:val="24"/>
              </w:rPr>
              <w:t>校社联</w:t>
            </w:r>
          </w:p>
        </w:tc>
        <w:tc>
          <w:tcPr>
            <w:tcW w:w="3938" w:type="dxa"/>
            <w:tcBorders>
              <w:tl2br w:val="nil"/>
              <w:tr2bl w:val="nil"/>
            </w:tcBorders>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kern w:val="0"/>
                <w:sz w:val="24"/>
              </w:rPr>
            </w:pPr>
            <w:r>
              <w:rPr>
                <w:rFonts w:hint="eastAsia" w:ascii="宋体" w:hAnsi="宋体" w:eastAsia="宋体" w:cs="宋体"/>
                <w:color w:val="000000"/>
                <w:kern w:val="0"/>
                <w:sz w:val="24"/>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141"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sz w:val="24"/>
              </w:rPr>
            </w:pPr>
            <w:r>
              <w:rPr>
                <w:rFonts w:hint="eastAsia" w:ascii="宋体" w:hAnsi="宋体" w:eastAsia="宋体" w:cs="宋体"/>
                <w:color w:val="000000"/>
                <w:kern w:val="0"/>
                <w:sz w:val="24"/>
              </w:rPr>
              <w:t>校青协</w:t>
            </w:r>
          </w:p>
        </w:tc>
        <w:tc>
          <w:tcPr>
            <w:tcW w:w="3938" w:type="dxa"/>
            <w:tcBorders>
              <w:tl2br w:val="nil"/>
              <w:tr2bl w:val="nil"/>
            </w:tcBorders>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kern w:val="0"/>
                <w:sz w:val="24"/>
              </w:rPr>
            </w:pPr>
            <w:r>
              <w:rPr>
                <w:rFonts w:hint="eastAsia" w:ascii="宋体" w:hAnsi="宋体" w:eastAsia="宋体" w:cs="宋体"/>
                <w:color w:val="000000"/>
                <w:kern w:val="0"/>
                <w:sz w:val="24"/>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141"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kern w:val="0"/>
                <w:sz w:val="24"/>
              </w:rPr>
            </w:pPr>
            <w:r>
              <w:rPr>
                <w:rFonts w:hint="eastAsia" w:ascii="宋体" w:hAnsi="宋体" w:eastAsia="宋体" w:cs="宋体"/>
                <w:color w:val="000000"/>
                <w:kern w:val="0"/>
                <w:sz w:val="24"/>
              </w:rPr>
              <w:t>新媒体工作中心</w:t>
            </w:r>
          </w:p>
        </w:tc>
        <w:tc>
          <w:tcPr>
            <w:tcW w:w="3938" w:type="dxa"/>
            <w:tcBorders>
              <w:tl2br w:val="nil"/>
              <w:tr2bl w:val="nil"/>
            </w:tcBorders>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kern w:val="0"/>
                <w:sz w:val="24"/>
              </w:rPr>
            </w:pPr>
            <w:r>
              <w:rPr>
                <w:rFonts w:hint="eastAsia" w:ascii="宋体" w:hAnsi="宋体" w:eastAsia="宋体" w:cs="宋体"/>
                <w:color w:val="000000"/>
                <w:kern w:val="0"/>
                <w:sz w:val="24"/>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4141"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kern w:val="0"/>
                <w:sz w:val="24"/>
              </w:rPr>
            </w:pPr>
            <w:r>
              <w:rPr>
                <w:rFonts w:hint="eastAsia" w:ascii="宋体" w:hAnsi="宋体" w:eastAsia="宋体" w:cs="宋体"/>
                <w:color w:val="000000"/>
                <w:kern w:val="0"/>
                <w:sz w:val="24"/>
              </w:rPr>
              <w:t>合计（人）</w:t>
            </w:r>
          </w:p>
        </w:tc>
        <w:tc>
          <w:tcPr>
            <w:tcW w:w="3938" w:type="dxa"/>
            <w:tcBorders>
              <w:tl2br w:val="nil"/>
              <w:tr2bl w:val="nil"/>
            </w:tcBorders>
          </w:tcPr>
          <w:p>
            <w:pPr>
              <w:keepNext w:val="0"/>
              <w:keepLines w:val="0"/>
              <w:pageBreakBefore w:val="0"/>
              <w:widowControl w:val="0"/>
              <w:wordWrap/>
              <w:overflowPunct w:val="0"/>
              <w:topLinePunct w:val="0"/>
              <w:bidi w:val="0"/>
              <w:adjustRightInd w:val="0"/>
              <w:snapToGrid w:val="0"/>
              <w:jc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82</w:t>
            </w:r>
          </w:p>
        </w:tc>
      </w:tr>
    </w:tbl>
    <w:p>
      <w:pPr>
        <w:keepNext w:val="0"/>
        <w:keepLines w:val="0"/>
        <w:pageBreakBefore w:val="0"/>
        <w:widowControl w:val="0"/>
        <w:tabs>
          <w:tab w:val="left" w:pos="3831"/>
        </w:tabs>
        <w:wordWrap/>
        <w:overflowPunct w:val="0"/>
        <w:topLinePunct w:val="0"/>
        <w:bidi w:val="0"/>
        <w:spacing w:line="600" w:lineRule="exact"/>
        <w:jc w:val="left"/>
        <w:rPr>
          <w:rFonts w:hint="eastAsia" w:ascii="黑体" w:hAnsi="黑体" w:eastAsia="黑体" w:cs="黑体"/>
          <w:sz w:val="32"/>
          <w:szCs w:val="32"/>
        </w:rPr>
      </w:pPr>
      <w:r>
        <w:rPr>
          <w:rFonts w:hint="eastAsia" w:ascii="黑体" w:hAnsi="黑体" w:eastAsia="黑体" w:cs="黑体"/>
          <w:sz w:val="32"/>
          <w:szCs w:val="32"/>
        </w:rPr>
        <w:t>附件2</w:t>
      </w:r>
    </w:p>
    <w:p>
      <w:pPr>
        <w:keepNext w:val="0"/>
        <w:keepLines w:val="0"/>
        <w:pageBreakBefore w:val="0"/>
        <w:widowControl w:val="0"/>
        <w:wordWrap/>
        <w:overflowPunct w:val="0"/>
        <w:topLinePunct w:val="0"/>
        <w:bidi w:val="0"/>
        <w:adjustRightInd w:val="0"/>
        <w:snapToGrid w:val="0"/>
        <w:jc w:val="center"/>
        <w:rPr>
          <w:rFonts w:ascii="方正小标宋简体" w:eastAsia="方正小标宋简体"/>
          <w:bCs/>
          <w:kern w:val="0"/>
          <w:sz w:val="36"/>
          <w:szCs w:val="36"/>
        </w:rPr>
      </w:pPr>
      <w:r>
        <w:rPr>
          <w:rFonts w:hint="eastAsia" w:ascii="方正小标宋简体" w:eastAsia="方正小标宋简体"/>
          <w:bCs/>
          <w:kern w:val="0"/>
          <w:sz w:val="36"/>
          <w:szCs w:val="36"/>
        </w:rPr>
        <w:t>“青年马克思主义者培养工程”</w:t>
      </w:r>
    </w:p>
    <w:p>
      <w:pPr>
        <w:keepNext w:val="0"/>
        <w:keepLines w:val="0"/>
        <w:pageBreakBefore w:val="0"/>
        <w:widowControl w:val="0"/>
        <w:wordWrap/>
        <w:overflowPunct w:val="0"/>
        <w:topLinePunct w:val="0"/>
        <w:bidi w:val="0"/>
        <w:adjustRightInd w:val="0"/>
        <w:snapToGrid w:val="0"/>
        <w:jc w:val="center"/>
        <w:rPr>
          <w:rFonts w:ascii="方正小标宋简体" w:eastAsia="方正小标宋简体"/>
          <w:bCs/>
          <w:kern w:val="0"/>
          <w:sz w:val="36"/>
          <w:szCs w:val="36"/>
        </w:rPr>
      </w:pPr>
      <w:r>
        <w:rPr>
          <w:rFonts w:hint="eastAsia" w:ascii="方正小标宋简体" w:eastAsia="方正小标宋简体"/>
          <w:bCs/>
          <w:kern w:val="0"/>
          <w:sz w:val="36"/>
          <w:szCs w:val="36"/>
        </w:rPr>
        <w:t>——大学生骨干培训班学员报名表</w:t>
      </w:r>
    </w:p>
    <w:tbl>
      <w:tblPr>
        <w:tblStyle w:val="6"/>
        <w:tblW w:w="924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11"/>
        <w:gridCol w:w="1385"/>
        <w:gridCol w:w="1419"/>
        <w:gridCol w:w="2491"/>
        <w:gridCol w:w="21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811"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r>
              <w:rPr>
                <w:rFonts w:hint="eastAsia" w:ascii="仿宋" w:hAnsi="仿宋" w:eastAsia="仿宋" w:cs="仿宋"/>
                <w:sz w:val="28"/>
                <w:szCs w:val="28"/>
              </w:rPr>
              <w:t>姓    名</w:t>
            </w:r>
          </w:p>
        </w:tc>
        <w:tc>
          <w:tcPr>
            <w:tcW w:w="1385"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p>
        </w:tc>
        <w:tc>
          <w:tcPr>
            <w:tcW w:w="1419"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r>
              <w:rPr>
                <w:rFonts w:hint="eastAsia" w:ascii="仿宋" w:hAnsi="仿宋" w:eastAsia="仿宋" w:cs="仿宋"/>
                <w:sz w:val="28"/>
                <w:szCs w:val="28"/>
              </w:rPr>
              <w:t>性    别</w:t>
            </w:r>
          </w:p>
        </w:tc>
        <w:tc>
          <w:tcPr>
            <w:tcW w:w="2491"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p>
        </w:tc>
        <w:tc>
          <w:tcPr>
            <w:tcW w:w="2138" w:type="dxa"/>
            <w:vMerge w:val="restart"/>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p>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r>
              <w:rPr>
                <w:rFonts w:hint="eastAsia" w:ascii="仿宋" w:hAnsi="仿宋" w:eastAsia="仿宋" w:cs="仿宋"/>
                <w:sz w:val="28"/>
                <w:szCs w:val="28"/>
              </w:rPr>
              <w:t>照</w:t>
            </w:r>
          </w:p>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p>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p>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r>
              <w:rPr>
                <w:rFonts w:hint="eastAsia" w:ascii="仿宋" w:hAnsi="仿宋" w:eastAsia="仿宋" w:cs="仿宋"/>
                <w:sz w:val="28"/>
                <w:szCs w:val="28"/>
              </w:rPr>
              <w:t>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811"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r>
              <w:rPr>
                <w:rFonts w:hint="eastAsia" w:ascii="仿宋" w:hAnsi="仿宋" w:eastAsia="仿宋" w:cs="仿宋"/>
                <w:sz w:val="28"/>
                <w:szCs w:val="28"/>
              </w:rPr>
              <w:t>民    族</w:t>
            </w:r>
          </w:p>
        </w:tc>
        <w:tc>
          <w:tcPr>
            <w:tcW w:w="1385"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p>
        </w:tc>
        <w:tc>
          <w:tcPr>
            <w:tcW w:w="1419"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r>
              <w:rPr>
                <w:rFonts w:hint="eastAsia" w:ascii="仿宋" w:hAnsi="仿宋" w:eastAsia="仿宋" w:cs="仿宋"/>
                <w:sz w:val="28"/>
                <w:szCs w:val="28"/>
              </w:rPr>
              <w:t>出生年月</w:t>
            </w:r>
          </w:p>
        </w:tc>
        <w:tc>
          <w:tcPr>
            <w:tcW w:w="2491"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r>
              <w:rPr>
                <w:rFonts w:hint="eastAsia" w:ascii="仿宋" w:hAnsi="仿宋" w:eastAsia="仿宋" w:cs="仿宋"/>
                <w:sz w:val="28"/>
                <w:szCs w:val="28"/>
              </w:rPr>
              <w:t>如：2002.05</w:t>
            </w:r>
          </w:p>
        </w:tc>
        <w:tc>
          <w:tcPr>
            <w:tcW w:w="2138" w:type="dxa"/>
            <w:vMerge w:val="continue"/>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811"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r>
              <w:rPr>
                <w:rFonts w:hint="eastAsia" w:ascii="仿宋" w:hAnsi="仿宋" w:eastAsia="仿宋" w:cs="仿宋"/>
                <w:sz w:val="28"/>
                <w:szCs w:val="28"/>
              </w:rPr>
              <w:t>籍    贯</w:t>
            </w:r>
          </w:p>
        </w:tc>
        <w:tc>
          <w:tcPr>
            <w:tcW w:w="1385"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p>
        </w:tc>
        <w:tc>
          <w:tcPr>
            <w:tcW w:w="1419"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r>
              <w:rPr>
                <w:rFonts w:hint="eastAsia" w:ascii="仿宋" w:hAnsi="仿宋" w:eastAsia="仿宋" w:cs="仿宋"/>
                <w:sz w:val="28"/>
                <w:szCs w:val="28"/>
              </w:rPr>
              <w:t>政治面貌</w:t>
            </w:r>
          </w:p>
        </w:tc>
        <w:tc>
          <w:tcPr>
            <w:tcW w:w="2491"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p>
        </w:tc>
        <w:tc>
          <w:tcPr>
            <w:tcW w:w="2138" w:type="dxa"/>
            <w:vMerge w:val="continue"/>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811"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r>
              <w:rPr>
                <w:rFonts w:hint="eastAsia" w:ascii="仿宋" w:hAnsi="仿宋" w:eastAsia="仿宋" w:cs="仿宋"/>
                <w:sz w:val="28"/>
                <w:szCs w:val="28"/>
              </w:rPr>
              <w:t>学    院</w:t>
            </w:r>
          </w:p>
        </w:tc>
        <w:tc>
          <w:tcPr>
            <w:tcW w:w="1385"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p>
        </w:tc>
        <w:tc>
          <w:tcPr>
            <w:tcW w:w="1419"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r>
              <w:rPr>
                <w:rFonts w:hint="eastAsia" w:ascii="仿宋" w:hAnsi="仿宋" w:eastAsia="仿宋" w:cs="仿宋"/>
                <w:sz w:val="28"/>
                <w:szCs w:val="28"/>
              </w:rPr>
              <w:t>团 支 部</w:t>
            </w:r>
          </w:p>
        </w:tc>
        <w:tc>
          <w:tcPr>
            <w:tcW w:w="2491"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r>
              <w:rPr>
                <w:rFonts w:hint="eastAsia" w:ascii="仿宋" w:hAnsi="仿宋" w:eastAsia="仿宋" w:cs="仿宋"/>
                <w:sz w:val="28"/>
                <w:szCs w:val="28"/>
              </w:rPr>
              <w:t>如：2001团支部</w:t>
            </w:r>
          </w:p>
        </w:tc>
        <w:tc>
          <w:tcPr>
            <w:tcW w:w="2138" w:type="dxa"/>
            <w:vMerge w:val="continue"/>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811"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r>
              <w:rPr>
                <w:rFonts w:hint="eastAsia" w:ascii="仿宋" w:hAnsi="仿宋" w:eastAsia="仿宋" w:cs="仿宋"/>
                <w:sz w:val="28"/>
                <w:szCs w:val="28"/>
              </w:rPr>
              <w:t>移动电话</w:t>
            </w:r>
          </w:p>
        </w:tc>
        <w:tc>
          <w:tcPr>
            <w:tcW w:w="1385"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p>
        </w:tc>
        <w:tc>
          <w:tcPr>
            <w:tcW w:w="1419"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r>
              <w:rPr>
                <w:rFonts w:hint="eastAsia" w:ascii="仿宋" w:hAnsi="仿宋" w:eastAsia="仿宋" w:cs="仿宋"/>
                <w:sz w:val="28"/>
                <w:szCs w:val="28"/>
              </w:rPr>
              <w:t>宿舍地址</w:t>
            </w:r>
          </w:p>
        </w:tc>
        <w:tc>
          <w:tcPr>
            <w:tcW w:w="2491"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r>
              <w:rPr>
                <w:rFonts w:hint="eastAsia" w:ascii="仿宋" w:hAnsi="仿宋" w:eastAsia="仿宋" w:cs="仿宋"/>
                <w:sz w:val="28"/>
                <w:szCs w:val="28"/>
              </w:rPr>
              <w:t>如：</w:t>
            </w:r>
            <w:r>
              <w:rPr>
                <w:rFonts w:hint="eastAsia" w:ascii="仿宋" w:hAnsi="仿宋" w:eastAsia="仿宋" w:cs="仿宋"/>
                <w:sz w:val="28"/>
                <w:szCs w:val="28"/>
                <w:lang w:val="en-US" w:eastAsia="zh-CN"/>
              </w:rPr>
              <w:t>南区</w:t>
            </w:r>
            <w:r>
              <w:rPr>
                <w:rFonts w:hint="eastAsia" w:ascii="仿宋" w:hAnsi="仿宋" w:eastAsia="仿宋" w:cs="仿宋"/>
                <w:sz w:val="28"/>
                <w:szCs w:val="28"/>
              </w:rPr>
              <w:t>16#201</w:t>
            </w:r>
          </w:p>
        </w:tc>
        <w:tc>
          <w:tcPr>
            <w:tcW w:w="2138" w:type="dxa"/>
            <w:vMerge w:val="continue"/>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811"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r>
              <w:rPr>
                <w:rFonts w:hint="eastAsia" w:ascii="仿宋" w:hAnsi="仿宋" w:eastAsia="仿宋" w:cs="仿宋"/>
                <w:sz w:val="28"/>
                <w:szCs w:val="28"/>
              </w:rPr>
              <w:t>QQ号码</w:t>
            </w:r>
          </w:p>
        </w:tc>
        <w:tc>
          <w:tcPr>
            <w:tcW w:w="1385"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p>
        </w:tc>
        <w:tc>
          <w:tcPr>
            <w:tcW w:w="1419"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r>
              <w:rPr>
                <w:rFonts w:hint="eastAsia" w:ascii="仿宋" w:hAnsi="仿宋" w:eastAsia="仿宋" w:cs="仿宋"/>
                <w:sz w:val="28"/>
                <w:szCs w:val="28"/>
              </w:rPr>
              <w:t>综测成绩</w:t>
            </w:r>
          </w:p>
        </w:tc>
        <w:tc>
          <w:tcPr>
            <w:tcW w:w="4629" w:type="dxa"/>
            <w:gridSpan w:val="2"/>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r>
              <w:rPr>
                <w:rFonts w:hint="eastAsia" w:ascii="仿宋" w:hAnsi="仿宋" w:eastAsia="仿宋" w:cs="仿宋"/>
                <w:sz w:val="28"/>
                <w:szCs w:val="28"/>
              </w:rPr>
              <w:t xml:space="preserve">如：2/43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90.3（保留一位小数）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44" w:hRule="atLeast"/>
          <w:jc w:val="center"/>
        </w:trPr>
        <w:tc>
          <w:tcPr>
            <w:tcW w:w="1811"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r>
              <w:rPr>
                <w:rFonts w:hint="eastAsia" w:ascii="仿宋" w:hAnsi="仿宋" w:eastAsia="仿宋" w:cs="仿宋"/>
                <w:sz w:val="28"/>
                <w:szCs w:val="28"/>
              </w:rPr>
              <w:t>个</w:t>
            </w:r>
          </w:p>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r>
              <w:rPr>
                <w:rFonts w:hint="eastAsia" w:ascii="仿宋" w:hAnsi="仿宋" w:eastAsia="仿宋" w:cs="仿宋"/>
                <w:sz w:val="28"/>
                <w:szCs w:val="28"/>
              </w:rPr>
              <w:t>人</w:t>
            </w:r>
          </w:p>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r>
              <w:rPr>
                <w:rFonts w:hint="eastAsia" w:ascii="仿宋" w:hAnsi="仿宋" w:eastAsia="仿宋" w:cs="仿宋"/>
                <w:sz w:val="28"/>
                <w:szCs w:val="28"/>
              </w:rPr>
              <w:t>简</w:t>
            </w:r>
          </w:p>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r>
              <w:rPr>
                <w:rFonts w:hint="eastAsia" w:ascii="仿宋" w:hAnsi="仿宋" w:eastAsia="仿宋" w:cs="仿宋"/>
                <w:sz w:val="28"/>
                <w:szCs w:val="28"/>
              </w:rPr>
              <w:t>历</w:t>
            </w:r>
          </w:p>
        </w:tc>
        <w:tc>
          <w:tcPr>
            <w:tcW w:w="7433" w:type="dxa"/>
            <w:gridSpan w:val="4"/>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1811"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r>
              <w:rPr>
                <w:rFonts w:hint="eastAsia" w:ascii="仿宋" w:hAnsi="仿宋" w:eastAsia="仿宋" w:cs="仿宋"/>
                <w:sz w:val="28"/>
                <w:szCs w:val="28"/>
              </w:rPr>
              <w:t>获</w:t>
            </w:r>
          </w:p>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r>
              <w:rPr>
                <w:rFonts w:hint="eastAsia" w:ascii="仿宋" w:hAnsi="仿宋" w:eastAsia="仿宋" w:cs="仿宋"/>
                <w:sz w:val="28"/>
                <w:szCs w:val="28"/>
              </w:rPr>
              <w:t>奖</w:t>
            </w:r>
          </w:p>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r>
              <w:rPr>
                <w:rFonts w:hint="eastAsia" w:ascii="仿宋" w:hAnsi="仿宋" w:eastAsia="仿宋" w:cs="仿宋"/>
                <w:sz w:val="28"/>
                <w:szCs w:val="28"/>
              </w:rPr>
              <w:t>情</w:t>
            </w:r>
          </w:p>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r>
              <w:rPr>
                <w:rFonts w:hint="eastAsia" w:ascii="仿宋" w:hAnsi="仿宋" w:eastAsia="仿宋" w:cs="仿宋"/>
                <w:sz w:val="28"/>
                <w:szCs w:val="28"/>
              </w:rPr>
              <w:t>况</w:t>
            </w:r>
          </w:p>
        </w:tc>
        <w:tc>
          <w:tcPr>
            <w:tcW w:w="7433" w:type="dxa"/>
            <w:gridSpan w:val="4"/>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25" w:hRule="atLeast"/>
          <w:jc w:val="center"/>
        </w:trPr>
        <w:tc>
          <w:tcPr>
            <w:tcW w:w="1811"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r>
              <w:rPr>
                <w:rFonts w:hint="eastAsia" w:ascii="仿宋" w:hAnsi="仿宋" w:eastAsia="仿宋" w:cs="仿宋"/>
                <w:sz w:val="28"/>
                <w:szCs w:val="28"/>
              </w:rPr>
              <w:t>推荐</w:t>
            </w:r>
          </w:p>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r>
              <w:rPr>
                <w:rFonts w:hint="eastAsia" w:ascii="仿宋" w:hAnsi="仿宋" w:eastAsia="仿宋" w:cs="仿宋"/>
                <w:sz w:val="28"/>
                <w:szCs w:val="28"/>
              </w:rPr>
              <w:t>单位</w:t>
            </w:r>
          </w:p>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r>
              <w:rPr>
                <w:rFonts w:hint="eastAsia" w:ascii="仿宋" w:hAnsi="仿宋" w:eastAsia="仿宋" w:cs="仿宋"/>
                <w:sz w:val="28"/>
                <w:szCs w:val="28"/>
              </w:rPr>
              <w:t>意见</w:t>
            </w:r>
          </w:p>
        </w:tc>
        <w:tc>
          <w:tcPr>
            <w:tcW w:w="7433" w:type="dxa"/>
            <w:gridSpan w:val="4"/>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p>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p>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r>
              <w:rPr>
                <w:rFonts w:hint="eastAsia" w:ascii="仿宋" w:hAnsi="仿宋" w:eastAsia="仿宋" w:cs="仿宋"/>
                <w:sz w:val="28"/>
                <w:szCs w:val="28"/>
              </w:rPr>
              <w:t xml:space="preserve">         盖章</w:t>
            </w:r>
          </w:p>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r>
              <w:rPr>
                <w:rFonts w:hint="eastAsia" w:ascii="仿宋" w:hAnsi="仿宋" w:eastAsia="仿宋" w:cs="仿宋"/>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45" w:hRule="atLeast"/>
          <w:jc w:val="center"/>
        </w:trPr>
        <w:tc>
          <w:tcPr>
            <w:tcW w:w="1811" w:type="dxa"/>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r>
              <w:rPr>
                <w:rFonts w:hint="eastAsia" w:ascii="仿宋" w:hAnsi="仿宋" w:eastAsia="仿宋" w:cs="仿宋"/>
                <w:sz w:val="28"/>
                <w:szCs w:val="28"/>
              </w:rPr>
              <w:t>校</w:t>
            </w:r>
          </w:p>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r>
              <w:rPr>
                <w:rFonts w:hint="eastAsia" w:ascii="仿宋" w:hAnsi="仿宋" w:eastAsia="仿宋" w:cs="仿宋"/>
                <w:sz w:val="28"/>
                <w:szCs w:val="28"/>
              </w:rPr>
              <w:t>团</w:t>
            </w:r>
          </w:p>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r>
              <w:rPr>
                <w:rFonts w:hint="eastAsia" w:ascii="仿宋" w:hAnsi="仿宋" w:eastAsia="仿宋" w:cs="仿宋"/>
                <w:sz w:val="28"/>
                <w:szCs w:val="28"/>
              </w:rPr>
              <w:t>委</w:t>
            </w:r>
          </w:p>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r>
              <w:rPr>
                <w:rFonts w:hint="eastAsia" w:ascii="仿宋" w:hAnsi="仿宋" w:eastAsia="仿宋" w:cs="仿宋"/>
                <w:sz w:val="28"/>
                <w:szCs w:val="28"/>
              </w:rPr>
              <w:t>意</w:t>
            </w:r>
          </w:p>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r>
              <w:rPr>
                <w:rFonts w:hint="eastAsia" w:ascii="仿宋" w:hAnsi="仿宋" w:eastAsia="仿宋" w:cs="仿宋"/>
                <w:sz w:val="28"/>
                <w:szCs w:val="28"/>
              </w:rPr>
              <w:t>见</w:t>
            </w:r>
          </w:p>
        </w:tc>
        <w:tc>
          <w:tcPr>
            <w:tcW w:w="7433" w:type="dxa"/>
            <w:gridSpan w:val="4"/>
            <w:tcBorders>
              <w:tl2br w:val="nil"/>
              <w:tr2bl w:val="nil"/>
            </w:tcBorders>
            <w:vAlign w:val="center"/>
          </w:tcPr>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p>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p>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p>
          <w:p>
            <w:pPr>
              <w:keepNext w:val="0"/>
              <w:keepLines w:val="0"/>
              <w:pageBreakBefore w:val="0"/>
              <w:widowControl w:val="0"/>
              <w:tabs>
                <w:tab w:val="left" w:pos="3797"/>
              </w:tabs>
              <w:wordWrap/>
              <w:overflowPunct w:val="0"/>
              <w:topLinePunct w:val="0"/>
              <w:bidi w:val="0"/>
              <w:adjustRightInd w:val="0"/>
              <w:snapToGrid w:val="0"/>
              <w:jc w:val="center"/>
              <w:rPr>
                <w:rFonts w:hint="eastAsia" w:ascii="仿宋" w:hAnsi="仿宋" w:eastAsia="仿宋" w:cs="仿宋"/>
                <w:sz w:val="28"/>
                <w:szCs w:val="28"/>
              </w:rPr>
            </w:pPr>
            <w:r>
              <w:rPr>
                <w:rFonts w:hint="eastAsia" w:ascii="仿宋" w:hAnsi="仿宋" w:eastAsia="仿宋" w:cs="仿宋"/>
                <w:sz w:val="28"/>
                <w:szCs w:val="28"/>
              </w:rPr>
              <w:t xml:space="preserve">        盖章</w:t>
            </w:r>
          </w:p>
          <w:p>
            <w:pPr>
              <w:keepNext w:val="0"/>
              <w:keepLines w:val="0"/>
              <w:pageBreakBefore w:val="0"/>
              <w:widowControl w:val="0"/>
              <w:wordWrap/>
              <w:overflowPunct w:val="0"/>
              <w:topLinePunct w:val="0"/>
              <w:bidi w:val="0"/>
              <w:adjustRightInd w:val="0"/>
              <w:snapToGrid w:val="0"/>
              <w:jc w:val="center"/>
              <w:rPr>
                <w:rFonts w:hint="eastAsia" w:ascii="仿宋" w:hAnsi="仿宋" w:eastAsia="仿宋" w:cs="仿宋"/>
                <w:sz w:val="28"/>
                <w:szCs w:val="28"/>
              </w:rPr>
            </w:pPr>
            <w:r>
              <w:rPr>
                <w:rFonts w:hint="eastAsia" w:ascii="仿宋" w:hAnsi="仿宋" w:eastAsia="仿宋" w:cs="仿宋"/>
                <w:sz w:val="28"/>
                <w:szCs w:val="28"/>
              </w:rPr>
              <w:t xml:space="preserve">                                 年   月   日</w:t>
            </w:r>
          </w:p>
        </w:tc>
      </w:tr>
    </w:tbl>
    <w:p>
      <w:pPr>
        <w:keepNext w:val="0"/>
        <w:keepLines w:val="0"/>
        <w:pageBreakBefore w:val="0"/>
        <w:widowControl w:val="0"/>
        <w:wordWrap/>
        <w:overflowPunct w:val="0"/>
        <w:topLinePunct w:val="0"/>
        <w:bidi w:val="0"/>
        <w:adjustRightInd w:val="0"/>
        <w:snapToGrid w:val="0"/>
        <w:rPr>
          <w:rFonts w:hint="eastAsia" w:ascii="仿宋" w:hAnsi="仿宋" w:eastAsia="仿宋" w:cs="仿宋"/>
          <w:sz w:val="28"/>
          <w:szCs w:val="28"/>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 w:hAnsi="仿宋" w:eastAsia="仿宋" w:cs="仿宋"/>
        </w:rPr>
        <w:t>注：照</w:t>
      </w:r>
      <w:r>
        <w:rPr>
          <w:rFonts w:hint="eastAsia" w:ascii="仿宋" w:hAnsi="仿宋" w:eastAsia="仿宋" w:cs="仿宋"/>
          <w:lang w:val="en-US" w:eastAsia="zh-CN"/>
        </w:rPr>
        <w:t>片</w:t>
      </w:r>
      <w:r>
        <w:rPr>
          <w:rFonts w:hint="eastAsia" w:ascii="仿宋" w:hAnsi="仿宋" w:eastAsia="仿宋" w:cs="仿宋"/>
        </w:rPr>
        <w:t>处红底一寸照</w:t>
      </w:r>
      <w:r>
        <w:rPr>
          <w:rFonts w:hint="eastAsia" w:ascii="仿宋" w:hAnsi="仿宋" w:eastAsia="仿宋" w:cs="仿宋"/>
          <w:lang w:val="en-US" w:eastAsia="zh-CN"/>
        </w:rPr>
        <w:t>电子版</w:t>
      </w:r>
      <w:r>
        <w:rPr>
          <w:rFonts w:hint="eastAsia" w:ascii="仿宋" w:hAnsi="仿宋" w:eastAsia="仿宋" w:cs="仿宋"/>
        </w:rPr>
        <w:t>即可，无需粘贴</w:t>
      </w:r>
      <w:r>
        <w:rPr>
          <w:rFonts w:hint="eastAsia" w:ascii="仿宋" w:hAnsi="仿宋" w:eastAsia="仿宋" w:cs="仿宋"/>
          <w:lang w:val="en-US" w:eastAsia="zh-CN"/>
        </w:rPr>
        <w:t>纸质版</w:t>
      </w:r>
      <w:r>
        <w:rPr>
          <w:rFonts w:hint="eastAsia" w:ascii="仿宋" w:hAnsi="仿宋" w:eastAsia="仿宋" w:cs="仿宋"/>
        </w:rPr>
        <w:t>（此</w:t>
      </w:r>
      <w:r>
        <w:rPr>
          <w:rFonts w:hint="eastAsia" w:ascii="仿宋" w:hAnsi="仿宋" w:eastAsia="仿宋" w:cs="仿宋"/>
          <w:lang w:val="en-US" w:eastAsia="zh-CN"/>
        </w:rPr>
        <w:t>备注</w:t>
      </w:r>
      <w:r>
        <w:rPr>
          <w:rFonts w:hint="eastAsia" w:ascii="仿宋" w:hAnsi="仿宋" w:eastAsia="仿宋" w:cs="仿宋"/>
        </w:rPr>
        <w:t>打印时需删除）</w:t>
      </w:r>
    </w:p>
    <w:p>
      <w:pPr>
        <w:keepNext w:val="0"/>
        <w:keepLines w:val="0"/>
        <w:pageBreakBefore w:val="0"/>
        <w:widowControl w:val="0"/>
        <w:tabs>
          <w:tab w:val="left" w:pos="3831"/>
        </w:tabs>
        <w:wordWrap/>
        <w:overflowPunct w:val="0"/>
        <w:topLinePunct w:val="0"/>
        <w:bidi w:val="0"/>
        <w:spacing w:line="600" w:lineRule="exact"/>
        <w:jc w:val="left"/>
        <w:rPr>
          <w:rFonts w:hint="eastAsia" w:ascii="黑体" w:hAnsi="黑体" w:eastAsia="黑体" w:cs="黑体"/>
          <w:sz w:val="32"/>
          <w:szCs w:val="32"/>
        </w:rPr>
      </w:pPr>
      <w:r>
        <w:rPr>
          <w:rFonts w:hint="eastAsia" w:ascii="黑体" w:hAnsi="黑体" w:eastAsia="黑体" w:cs="黑体"/>
          <w:sz w:val="32"/>
          <w:szCs w:val="32"/>
        </w:rPr>
        <w:t>附件3</w:t>
      </w:r>
    </w:p>
    <w:p>
      <w:pPr>
        <w:keepNext w:val="0"/>
        <w:keepLines w:val="0"/>
        <w:pageBreakBefore w:val="0"/>
        <w:widowControl w:val="0"/>
        <w:wordWrap/>
        <w:overflowPunct w:val="0"/>
        <w:topLinePunct w:val="0"/>
        <w:bidi w:val="0"/>
        <w:adjustRightInd w:val="0"/>
        <w:snapToGrid w:val="0"/>
        <w:jc w:val="center"/>
        <w:rPr>
          <w:rFonts w:hint="eastAsia" w:ascii="方正小标宋简体" w:eastAsia="方正小标宋简体"/>
          <w:bCs/>
          <w:kern w:val="0"/>
          <w:sz w:val="32"/>
          <w:szCs w:val="32"/>
        </w:rPr>
      </w:pPr>
      <w:r>
        <w:rPr>
          <w:rFonts w:hint="eastAsia" w:ascii="方正小标宋简体" w:eastAsia="方正小标宋简体"/>
          <w:bCs/>
          <w:kern w:val="0"/>
          <w:sz w:val="36"/>
          <w:szCs w:val="36"/>
        </w:rPr>
        <w:t>“青年马克思主义者培养工程”</w:t>
      </w:r>
    </w:p>
    <w:p>
      <w:pPr>
        <w:keepNext w:val="0"/>
        <w:keepLines w:val="0"/>
        <w:pageBreakBefore w:val="0"/>
        <w:widowControl w:val="0"/>
        <w:wordWrap/>
        <w:overflowPunct w:val="0"/>
        <w:topLinePunct w:val="0"/>
        <w:bidi w:val="0"/>
        <w:adjustRightInd w:val="0"/>
        <w:snapToGrid w:val="0"/>
        <w:jc w:val="center"/>
        <w:rPr>
          <w:rFonts w:ascii="方正小标宋简体" w:eastAsia="方正小标宋简体"/>
          <w:bCs/>
          <w:kern w:val="0"/>
          <w:sz w:val="32"/>
          <w:szCs w:val="32"/>
        </w:rPr>
      </w:pPr>
      <w:r>
        <w:rPr>
          <w:rFonts w:hint="eastAsia" w:ascii="方正小标宋简体" w:eastAsia="方正小标宋简体"/>
          <w:bCs/>
          <w:kern w:val="0"/>
          <w:sz w:val="36"/>
          <w:szCs w:val="36"/>
        </w:rPr>
        <w:t>——大学生骨干培训班学员信息一览表</w:t>
      </w:r>
    </w:p>
    <w:p>
      <w:pPr>
        <w:keepNext w:val="0"/>
        <w:keepLines w:val="0"/>
        <w:pageBreakBefore w:val="0"/>
        <w:widowControl w:val="0"/>
        <w:wordWrap/>
        <w:overflowPunct w:val="0"/>
        <w:topLinePunct w:val="0"/>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p>
    <w:p>
      <w:pPr>
        <w:keepNext w:val="0"/>
        <w:keepLines w:val="0"/>
        <w:pageBreakBefore w:val="0"/>
        <w:widowControl w:val="0"/>
        <w:wordWrap/>
        <w:overflowPunct w:val="0"/>
        <w:topLinePunct w:val="0"/>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学院（盖章）：                      负责人：（为本期学员）                                      联系方式：</w:t>
      </w:r>
    </w:p>
    <w:tbl>
      <w:tblPr>
        <w:tblStyle w:val="7"/>
        <w:tblW w:w="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9"/>
        <w:gridCol w:w="1748"/>
        <w:gridCol w:w="1182"/>
        <w:gridCol w:w="1549"/>
        <w:gridCol w:w="1366"/>
        <w:gridCol w:w="1366"/>
        <w:gridCol w:w="1602"/>
        <w:gridCol w:w="1308"/>
        <w:gridCol w:w="1397"/>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026" w:type="dxa"/>
            <w:vAlign w:val="center"/>
          </w:tcPr>
          <w:p>
            <w:pPr>
              <w:keepNext w:val="0"/>
              <w:keepLines w:val="0"/>
              <w:pageBreakBefore w:val="0"/>
              <w:widowControl w:val="0"/>
              <w:wordWrap/>
              <w:overflowPunct w:val="0"/>
              <w:topLinePunct w:val="0"/>
              <w:bidi w:val="0"/>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序号</w:t>
            </w:r>
          </w:p>
        </w:tc>
        <w:tc>
          <w:tcPr>
            <w:tcW w:w="1862" w:type="dxa"/>
            <w:vAlign w:val="center"/>
          </w:tcPr>
          <w:p>
            <w:pPr>
              <w:keepNext w:val="0"/>
              <w:keepLines w:val="0"/>
              <w:pageBreakBefore w:val="0"/>
              <w:widowControl w:val="0"/>
              <w:wordWrap/>
              <w:overflowPunct w:val="0"/>
              <w:topLinePunct w:val="0"/>
              <w:bidi w:val="0"/>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姓名</w:t>
            </w:r>
          </w:p>
        </w:tc>
        <w:tc>
          <w:tcPr>
            <w:tcW w:w="1245" w:type="dxa"/>
            <w:vAlign w:val="center"/>
          </w:tcPr>
          <w:p>
            <w:pPr>
              <w:keepNext w:val="0"/>
              <w:keepLines w:val="0"/>
              <w:pageBreakBefore w:val="0"/>
              <w:widowControl w:val="0"/>
              <w:wordWrap/>
              <w:overflowPunct w:val="0"/>
              <w:topLinePunct w:val="0"/>
              <w:bidi w:val="0"/>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性别</w:t>
            </w:r>
          </w:p>
        </w:tc>
        <w:tc>
          <w:tcPr>
            <w:tcW w:w="1644" w:type="dxa"/>
            <w:vAlign w:val="center"/>
          </w:tcPr>
          <w:p>
            <w:pPr>
              <w:keepNext w:val="0"/>
              <w:keepLines w:val="0"/>
              <w:pageBreakBefore w:val="0"/>
              <w:widowControl w:val="0"/>
              <w:wordWrap/>
              <w:overflowPunct w:val="0"/>
              <w:topLinePunct w:val="0"/>
              <w:bidi w:val="0"/>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学号</w:t>
            </w:r>
          </w:p>
        </w:tc>
        <w:tc>
          <w:tcPr>
            <w:tcW w:w="1445" w:type="dxa"/>
            <w:vAlign w:val="center"/>
          </w:tcPr>
          <w:p>
            <w:pPr>
              <w:keepNext w:val="0"/>
              <w:keepLines w:val="0"/>
              <w:pageBreakBefore w:val="0"/>
              <w:widowControl w:val="0"/>
              <w:wordWrap/>
              <w:overflowPunct w:val="0"/>
              <w:topLinePunct w:val="0"/>
              <w:bidi w:val="0"/>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出生年月</w:t>
            </w:r>
          </w:p>
        </w:tc>
        <w:tc>
          <w:tcPr>
            <w:tcW w:w="1445" w:type="dxa"/>
            <w:vAlign w:val="center"/>
          </w:tcPr>
          <w:p>
            <w:pPr>
              <w:keepNext w:val="0"/>
              <w:keepLines w:val="0"/>
              <w:pageBreakBefore w:val="0"/>
              <w:widowControl w:val="0"/>
              <w:wordWrap/>
              <w:overflowPunct w:val="0"/>
              <w:topLinePunct w:val="0"/>
              <w:bidi w:val="0"/>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政治面貌</w:t>
            </w:r>
          </w:p>
        </w:tc>
        <w:tc>
          <w:tcPr>
            <w:tcW w:w="1702" w:type="dxa"/>
            <w:vAlign w:val="center"/>
          </w:tcPr>
          <w:p>
            <w:pPr>
              <w:keepNext w:val="0"/>
              <w:keepLines w:val="0"/>
              <w:pageBreakBefore w:val="0"/>
              <w:widowControl w:val="0"/>
              <w:wordWrap/>
              <w:overflowPunct w:val="0"/>
              <w:topLinePunct w:val="0"/>
              <w:bidi w:val="0"/>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联系方式</w:t>
            </w:r>
          </w:p>
        </w:tc>
        <w:tc>
          <w:tcPr>
            <w:tcW w:w="1382" w:type="dxa"/>
            <w:vAlign w:val="center"/>
          </w:tcPr>
          <w:p>
            <w:pPr>
              <w:keepNext w:val="0"/>
              <w:keepLines w:val="0"/>
              <w:pageBreakBefore w:val="0"/>
              <w:widowControl w:val="0"/>
              <w:wordWrap/>
              <w:overflowPunct w:val="0"/>
              <w:topLinePunct w:val="0"/>
              <w:bidi w:val="0"/>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QQ号</w:t>
            </w:r>
          </w:p>
        </w:tc>
        <w:tc>
          <w:tcPr>
            <w:tcW w:w="1479" w:type="dxa"/>
            <w:vAlign w:val="center"/>
          </w:tcPr>
          <w:p>
            <w:pPr>
              <w:keepNext w:val="0"/>
              <w:keepLines w:val="0"/>
              <w:pageBreakBefore w:val="0"/>
              <w:widowControl w:val="0"/>
              <w:wordWrap/>
              <w:overflowPunct w:val="0"/>
              <w:topLinePunct w:val="0"/>
              <w:bidi w:val="0"/>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微信账号</w:t>
            </w:r>
          </w:p>
        </w:tc>
        <w:tc>
          <w:tcPr>
            <w:tcW w:w="1217" w:type="dxa"/>
            <w:vAlign w:val="center"/>
          </w:tcPr>
          <w:p>
            <w:pPr>
              <w:keepNext w:val="0"/>
              <w:keepLines w:val="0"/>
              <w:pageBreakBefore w:val="0"/>
              <w:widowControl w:val="0"/>
              <w:wordWrap/>
              <w:overflowPunct w:val="0"/>
              <w:topLinePunct w:val="0"/>
              <w:bidi w:val="0"/>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1026"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r>
              <w:rPr>
                <w:rFonts w:hint="eastAsia"/>
                <w:sz w:val="21"/>
                <w:szCs w:val="21"/>
                <w:vertAlign w:val="baseline"/>
                <w:lang w:val="en-US" w:eastAsia="zh-CN"/>
              </w:rPr>
              <w:t>1</w:t>
            </w:r>
          </w:p>
        </w:tc>
        <w:tc>
          <w:tcPr>
            <w:tcW w:w="1862"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p>
        </w:tc>
        <w:tc>
          <w:tcPr>
            <w:tcW w:w="1245"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p>
        </w:tc>
        <w:tc>
          <w:tcPr>
            <w:tcW w:w="1644"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p>
        </w:tc>
        <w:tc>
          <w:tcPr>
            <w:tcW w:w="1445"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p>
        </w:tc>
        <w:tc>
          <w:tcPr>
            <w:tcW w:w="1445"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p>
        </w:tc>
        <w:tc>
          <w:tcPr>
            <w:tcW w:w="1702"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p>
        </w:tc>
        <w:tc>
          <w:tcPr>
            <w:tcW w:w="1382"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p>
        </w:tc>
        <w:tc>
          <w:tcPr>
            <w:tcW w:w="1479"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p>
        </w:tc>
        <w:tc>
          <w:tcPr>
            <w:tcW w:w="1217"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1026"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r>
              <w:rPr>
                <w:rFonts w:hint="eastAsia"/>
                <w:sz w:val="21"/>
                <w:szCs w:val="21"/>
                <w:vertAlign w:val="baseline"/>
                <w:lang w:val="en-US" w:eastAsia="zh-CN"/>
              </w:rPr>
              <w:t>2</w:t>
            </w:r>
          </w:p>
        </w:tc>
        <w:tc>
          <w:tcPr>
            <w:tcW w:w="1862"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p>
        </w:tc>
        <w:tc>
          <w:tcPr>
            <w:tcW w:w="1245"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p>
        </w:tc>
        <w:tc>
          <w:tcPr>
            <w:tcW w:w="1644"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p>
        </w:tc>
        <w:tc>
          <w:tcPr>
            <w:tcW w:w="1445"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p>
        </w:tc>
        <w:tc>
          <w:tcPr>
            <w:tcW w:w="1445"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p>
        </w:tc>
        <w:tc>
          <w:tcPr>
            <w:tcW w:w="1702"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p>
        </w:tc>
        <w:tc>
          <w:tcPr>
            <w:tcW w:w="1382"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p>
        </w:tc>
        <w:tc>
          <w:tcPr>
            <w:tcW w:w="1479"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p>
        </w:tc>
        <w:tc>
          <w:tcPr>
            <w:tcW w:w="1217"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1026"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r>
              <w:rPr>
                <w:rFonts w:hint="eastAsia"/>
                <w:sz w:val="21"/>
                <w:szCs w:val="21"/>
                <w:vertAlign w:val="baseline"/>
                <w:lang w:val="en-US" w:eastAsia="zh-CN"/>
              </w:rPr>
              <w:t>3</w:t>
            </w:r>
          </w:p>
        </w:tc>
        <w:tc>
          <w:tcPr>
            <w:tcW w:w="1862"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p>
        </w:tc>
        <w:tc>
          <w:tcPr>
            <w:tcW w:w="1245"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p>
        </w:tc>
        <w:tc>
          <w:tcPr>
            <w:tcW w:w="1644"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p>
        </w:tc>
        <w:tc>
          <w:tcPr>
            <w:tcW w:w="1445"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p>
        </w:tc>
        <w:tc>
          <w:tcPr>
            <w:tcW w:w="1445"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p>
        </w:tc>
        <w:tc>
          <w:tcPr>
            <w:tcW w:w="1702"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p>
        </w:tc>
        <w:tc>
          <w:tcPr>
            <w:tcW w:w="1382"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p>
        </w:tc>
        <w:tc>
          <w:tcPr>
            <w:tcW w:w="1479"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p>
        </w:tc>
        <w:tc>
          <w:tcPr>
            <w:tcW w:w="1217"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1026"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r>
              <w:rPr>
                <w:rFonts w:hint="eastAsia"/>
                <w:sz w:val="21"/>
                <w:szCs w:val="21"/>
                <w:vertAlign w:val="baseline"/>
                <w:lang w:val="en-US" w:eastAsia="zh-CN"/>
              </w:rPr>
              <w:t>4</w:t>
            </w:r>
          </w:p>
        </w:tc>
        <w:tc>
          <w:tcPr>
            <w:tcW w:w="1862"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p>
        </w:tc>
        <w:tc>
          <w:tcPr>
            <w:tcW w:w="1245"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p>
        </w:tc>
        <w:tc>
          <w:tcPr>
            <w:tcW w:w="1644"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p>
        </w:tc>
        <w:tc>
          <w:tcPr>
            <w:tcW w:w="1445"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p>
        </w:tc>
        <w:tc>
          <w:tcPr>
            <w:tcW w:w="1445"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p>
        </w:tc>
        <w:tc>
          <w:tcPr>
            <w:tcW w:w="1702"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p>
        </w:tc>
        <w:tc>
          <w:tcPr>
            <w:tcW w:w="1382"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p>
        </w:tc>
        <w:tc>
          <w:tcPr>
            <w:tcW w:w="1479"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p>
        </w:tc>
        <w:tc>
          <w:tcPr>
            <w:tcW w:w="1217"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1026"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r>
              <w:rPr>
                <w:rFonts w:hint="eastAsia"/>
                <w:sz w:val="21"/>
                <w:szCs w:val="21"/>
                <w:vertAlign w:val="baseline"/>
                <w:lang w:val="en-US" w:eastAsia="zh-CN"/>
              </w:rPr>
              <w:t>5</w:t>
            </w:r>
          </w:p>
        </w:tc>
        <w:tc>
          <w:tcPr>
            <w:tcW w:w="1862"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p>
        </w:tc>
        <w:tc>
          <w:tcPr>
            <w:tcW w:w="1245"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p>
        </w:tc>
        <w:tc>
          <w:tcPr>
            <w:tcW w:w="1644"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p>
        </w:tc>
        <w:tc>
          <w:tcPr>
            <w:tcW w:w="1445"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p>
        </w:tc>
        <w:tc>
          <w:tcPr>
            <w:tcW w:w="1445"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p>
        </w:tc>
        <w:tc>
          <w:tcPr>
            <w:tcW w:w="1702"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p>
        </w:tc>
        <w:tc>
          <w:tcPr>
            <w:tcW w:w="1382"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p>
        </w:tc>
        <w:tc>
          <w:tcPr>
            <w:tcW w:w="1479"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p>
        </w:tc>
        <w:tc>
          <w:tcPr>
            <w:tcW w:w="1217" w:type="dxa"/>
            <w:vAlign w:val="center"/>
          </w:tcPr>
          <w:p>
            <w:pPr>
              <w:keepNext w:val="0"/>
              <w:keepLines w:val="0"/>
              <w:pageBreakBefore w:val="0"/>
              <w:widowControl w:val="0"/>
              <w:wordWrap/>
              <w:overflowPunct w:val="0"/>
              <w:topLinePunct w:val="0"/>
              <w:bidi w:val="0"/>
              <w:jc w:val="center"/>
              <w:rPr>
                <w:rFonts w:hint="default"/>
                <w:sz w:val="21"/>
                <w:szCs w:val="21"/>
                <w:vertAlign w:val="baseline"/>
                <w:lang w:val="en-US" w:eastAsia="zh-CN"/>
              </w:rPr>
            </w:pPr>
          </w:p>
        </w:tc>
      </w:tr>
    </w:tbl>
    <w:p>
      <w:pPr>
        <w:keepNext w:val="0"/>
        <w:keepLines w:val="0"/>
        <w:pageBreakBefore w:val="0"/>
        <w:widowControl w:val="0"/>
        <w:wordWrap/>
        <w:overflowPunct w:val="0"/>
        <w:topLinePunct w:val="0"/>
        <w:bidi w:val="0"/>
        <w:adjustRightInd w:val="0"/>
        <w:snapToGrid w:val="0"/>
        <w:spacing w:line="540" w:lineRule="exact"/>
        <w:rPr>
          <w:rFonts w:ascii="仿宋" w:hAnsi="仿宋" w:eastAsia="仿宋"/>
          <w:sz w:val="28"/>
          <w:szCs w:val="28"/>
        </w:rPr>
      </w:pPr>
    </w:p>
    <w:p>
      <w:pPr>
        <w:keepNext w:val="0"/>
        <w:keepLines w:val="0"/>
        <w:pageBreakBefore w:val="0"/>
        <w:widowControl w:val="0"/>
        <w:wordWrap/>
        <w:overflowPunct w:val="0"/>
        <w:topLinePunct w:val="0"/>
        <w:bidi w:val="0"/>
        <w:adjustRightInd w:val="0"/>
        <w:snapToGrid w:val="0"/>
        <w:spacing w:line="540" w:lineRule="exact"/>
        <w:rPr>
          <w:rFonts w:ascii="仿宋" w:hAnsi="仿宋" w:eastAsia="仿宋"/>
          <w:sz w:val="28"/>
          <w:szCs w:val="28"/>
        </w:rPr>
        <w:sectPr>
          <w:headerReference r:id="rId4" w:type="default"/>
          <w:footerReference r:id="rId5" w:type="default"/>
          <w:pgSz w:w="16838" w:h="11906" w:orient="landscape"/>
          <w:pgMar w:top="1587" w:right="1984" w:bottom="1474" w:left="1417" w:header="851" w:footer="1247" w:gutter="0"/>
          <w:pgBorders>
            <w:top w:val="none" w:sz="0" w:space="0"/>
            <w:left w:val="none" w:sz="0" w:space="0"/>
            <w:bottom w:val="none" w:sz="0" w:space="0"/>
            <w:right w:val="none" w:sz="0" w:space="0"/>
          </w:pgBorders>
          <w:pgNumType w:fmt="numberInDash"/>
          <w:cols w:space="0" w:num="1"/>
          <w:docGrid w:type="lines" w:linePitch="317" w:charSpace="0"/>
        </w:sectPr>
      </w:pPr>
    </w:p>
    <w:p>
      <w:pPr>
        <w:pStyle w:val="2"/>
      </w:pPr>
    </w:p>
    <w:p>
      <w:pPr>
        <w:pStyle w:val="2"/>
        <w:rPr>
          <w:rFonts w:ascii="仿宋" w:hAnsi="仿宋" w:eastAsia="仿宋"/>
          <w:sz w:val="28"/>
          <w:szCs w:val="28"/>
        </w:rPr>
      </w:pPr>
    </w:p>
    <w:p>
      <w:pPr>
        <w:pStyle w:val="2"/>
        <w:rPr>
          <w:rFonts w:ascii="仿宋" w:hAnsi="仿宋" w:eastAsia="仿宋"/>
          <w:sz w:val="28"/>
          <w:szCs w:val="28"/>
        </w:rPr>
      </w:pPr>
    </w:p>
    <w:p>
      <w:pPr>
        <w:pStyle w:val="2"/>
        <w:rPr>
          <w:rFonts w:ascii="仿宋" w:hAnsi="仿宋" w:eastAsia="仿宋"/>
          <w:sz w:val="28"/>
          <w:szCs w:val="28"/>
        </w:rPr>
      </w:pPr>
    </w:p>
    <w:p>
      <w:pPr>
        <w:pStyle w:val="2"/>
        <w:rPr>
          <w:rFonts w:ascii="仿宋" w:hAnsi="仿宋" w:eastAsia="仿宋"/>
          <w:sz w:val="28"/>
          <w:szCs w:val="28"/>
        </w:rPr>
      </w:pPr>
    </w:p>
    <w:p>
      <w:pPr>
        <w:pStyle w:val="2"/>
        <w:rPr>
          <w:rFonts w:ascii="仿宋" w:hAnsi="仿宋" w:eastAsia="仿宋"/>
          <w:sz w:val="28"/>
          <w:szCs w:val="28"/>
        </w:rPr>
      </w:pPr>
    </w:p>
    <w:p>
      <w:pPr>
        <w:pStyle w:val="2"/>
        <w:rPr>
          <w:rFonts w:ascii="仿宋" w:hAnsi="仿宋" w:eastAsia="仿宋"/>
          <w:sz w:val="28"/>
          <w:szCs w:val="28"/>
        </w:rPr>
      </w:pPr>
    </w:p>
    <w:p>
      <w:pPr>
        <w:pStyle w:val="2"/>
        <w:rPr>
          <w:rFonts w:ascii="仿宋" w:hAnsi="仿宋" w:eastAsia="仿宋"/>
          <w:sz w:val="28"/>
          <w:szCs w:val="28"/>
        </w:rPr>
      </w:pPr>
    </w:p>
    <w:p>
      <w:pPr>
        <w:pStyle w:val="2"/>
        <w:rPr>
          <w:rFonts w:ascii="仿宋" w:hAnsi="仿宋" w:eastAsia="仿宋"/>
          <w:sz w:val="28"/>
          <w:szCs w:val="28"/>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keepNext w:val="0"/>
        <w:keepLines w:val="0"/>
        <w:pageBreakBefore w:val="0"/>
        <w:widowControl w:val="0"/>
        <w:wordWrap/>
        <w:overflowPunct w:val="0"/>
        <w:topLinePunct w:val="0"/>
        <w:bidi w:val="0"/>
        <w:adjustRightInd w:val="0"/>
        <w:snapToGrid w:val="0"/>
        <w:spacing w:line="540" w:lineRule="exact"/>
        <w:rPr>
          <w:rFonts w:ascii="仿宋" w:hAnsi="仿宋" w:eastAsia="仿宋"/>
          <w:sz w:val="28"/>
          <w:szCs w:val="28"/>
        </w:rPr>
      </w:pPr>
    </w:p>
    <w:p>
      <w:pPr>
        <w:pStyle w:val="2"/>
        <w:keepNext w:val="0"/>
        <w:keepLines w:val="0"/>
        <w:pageBreakBefore w:val="0"/>
        <w:widowControl w:val="0"/>
        <w:wordWrap/>
        <w:overflowPunct w:val="0"/>
        <w:topLinePunct w:val="0"/>
        <w:bidi w:val="0"/>
        <w:rPr>
          <w:rFonts w:ascii="仿宋" w:hAnsi="仿宋" w:eastAsia="仿宋"/>
          <w:sz w:val="28"/>
          <w:szCs w:val="28"/>
        </w:rPr>
      </w:pPr>
    </w:p>
    <w:tbl>
      <w:tblPr>
        <w:tblStyle w:val="6"/>
        <w:tblpPr w:leftFromText="180" w:rightFromText="180" w:vertAnchor="text" w:horzAnchor="page" w:tblpX="1431" w:tblpY="969"/>
        <w:tblOverlap w:val="never"/>
        <w:tblW w:w="9149"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4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149" w:type="dxa"/>
            <w:noWrap/>
            <w:vAlign w:val="center"/>
          </w:tcPr>
          <w:p>
            <w:pPr>
              <w:keepNext w:val="0"/>
              <w:keepLines w:val="0"/>
              <w:pageBreakBefore w:val="0"/>
              <w:widowControl w:val="0"/>
              <w:wordWrap/>
              <w:overflowPunct w:val="0"/>
              <w:topLinePunct w:val="0"/>
              <w:bidi w:val="0"/>
              <w:adjustRightInd w:val="0"/>
              <w:snapToGrid w:val="0"/>
              <w:spacing w:line="540" w:lineRule="exact"/>
              <w:rPr>
                <w:rFonts w:ascii="仿宋" w:hAnsi="仿宋" w:eastAsia="仿宋"/>
                <w:sz w:val="28"/>
                <w:szCs w:val="28"/>
              </w:rPr>
            </w:pPr>
            <w:r>
              <w:rPr>
                <w:rFonts w:hint="eastAsia" w:ascii="仿宋" w:hAnsi="仿宋" w:eastAsia="仿宋"/>
                <w:sz w:val="28"/>
                <w:szCs w:val="28"/>
              </w:rPr>
              <w:t>发：各学院团委</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9149" w:type="dxa"/>
            <w:noWrap/>
            <w:vAlign w:val="center"/>
          </w:tcPr>
          <w:p>
            <w:pPr>
              <w:keepNext w:val="0"/>
              <w:keepLines w:val="0"/>
              <w:pageBreakBefore w:val="0"/>
              <w:widowControl w:val="0"/>
              <w:wordWrap/>
              <w:overflowPunct w:val="0"/>
              <w:topLinePunct w:val="0"/>
              <w:bidi w:val="0"/>
              <w:adjustRightInd w:val="0"/>
              <w:snapToGrid w:val="0"/>
              <w:spacing w:line="540" w:lineRule="exact"/>
              <w:rPr>
                <w:rFonts w:ascii="仿宋" w:hAnsi="仿宋" w:eastAsia="仿宋"/>
                <w:sz w:val="28"/>
                <w:szCs w:val="28"/>
              </w:rPr>
            </w:pPr>
            <w:r>
              <w:rPr>
                <w:rFonts w:hint="eastAsia" w:ascii="仿宋" w:hAnsi="仿宋" w:eastAsia="仿宋"/>
                <w:sz w:val="28"/>
                <w:szCs w:val="28"/>
              </w:rPr>
              <w:t>共青团山西师范大学委员会                   202</w:t>
            </w:r>
            <w:r>
              <w:rPr>
                <w:rFonts w:hint="eastAsia" w:ascii="仿宋" w:hAnsi="仿宋" w:eastAsia="仿宋"/>
                <w:sz w:val="28"/>
                <w:szCs w:val="28"/>
                <w:lang w:val="en-US" w:eastAsia="zh-CN"/>
              </w:rPr>
              <w:t>3</w:t>
            </w:r>
            <w:r>
              <w:rPr>
                <w:rFonts w:hint="eastAsia" w:ascii="仿宋" w:hAnsi="仿宋" w:eastAsia="仿宋"/>
                <w:sz w:val="28"/>
                <w:szCs w:val="28"/>
              </w:rPr>
              <w:t>年</w:t>
            </w:r>
            <w:r>
              <w:rPr>
                <w:rFonts w:hint="eastAsia" w:ascii="仿宋" w:hAnsi="仿宋" w:eastAsia="仿宋"/>
                <w:sz w:val="28"/>
                <w:szCs w:val="28"/>
                <w:lang w:val="en-US" w:eastAsia="zh-CN"/>
              </w:rPr>
              <w:t>3</w:t>
            </w:r>
            <w:r>
              <w:rPr>
                <w:rFonts w:hint="eastAsia" w:ascii="仿宋" w:hAnsi="仿宋" w:eastAsia="仿宋"/>
                <w:sz w:val="28"/>
                <w:szCs w:val="28"/>
              </w:rPr>
              <w:t>月</w:t>
            </w:r>
            <w:r>
              <w:rPr>
                <w:rFonts w:hint="eastAsia" w:ascii="仿宋" w:hAnsi="仿宋" w:eastAsia="仿宋"/>
                <w:sz w:val="28"/>
                <w:szCs w:val="28"/>
                <w:lang w:val="en-US" w:eastAsia="zh-CN"/>
              </w:rPr>
              <w:t>21</w:t>
            </w:r>
            <w:bookmarkStart w:id="0" w:name="_GoBack"/>
            <w:bookmarkEnd w:id="0"/>
            <w:r>
              <w:rPr>
                <w:rFonts w:hint="eastAsia" w:ascii="仿宋" w:hAnsi="仿宋" w:eastAsia="仿宋"/>
                <w:sz w:val="28"/>
                <w:szCs w:val="28"/>
              </w:rPr>
              <w:t>日印发</w:t>
            </w:r>
          </w:p>
        </w:tc>
      </w:tr>
    </w:tbl>
    <w:p>
      <w:pPr>
        <w:pStyle w:val="2"/>
        <w:keepNext w:val="0"/>
        <w:keepLines w:val="0"/>
        <w:pageBreakBefore w:val="0"/>
        <w:widowControl w:val="0"/>
        <w:wordWrap/>
        <w:overflowPunct w:val="0"/>
        <w:topLinePunct w:val="0"/>
        <w:bidi w:val="0"/>
        <w:rPr>
          <w:rFonts w:ascii="仿宋" w:hAnsi="仿宋" w:eastAsia="仿宋"/>
          <w:sz w:val="28"/>
          <w:szCs w:val="28"/>
        </w:rPr>
      </w:pPr>
    </w:p>
    <w:p>
      <w:pPr>
        <w:pStyle w:val="2"/>
        <w:keepNext w:val="0"/>
        <w:keepLines w:val="0"/>
        <w:pageBreakBefore w:val="0"/>
        <w:widowControl w:val="0"/>
        <w:wordWrap/>
        <w:overflowPunct w:val="0"/>
        <w:topLinePunct w:val="0"/>
        <w:bidi w:val="0"/>
        <w:rPr>
          <w:rFonts w:ascii="仿宋" w:hAnsi="仿宋" w:eastAsia="仿宋"/>
          <w:sz w:val="28"/>
          <w:szCs w:val="28"/>
        </w:rPr>
      </w:pPr>
    </w:p>
    <w:p>
      <w:pPr>
        <w:pStyle w:val="2"/>
        <w:keepNext w:val="0"/>
        <w:keepLines w:val="0"/>
        <w:pageBreakBefore w:val="0"/>
        <w:widowControl w:val="0"/>
        <w:wordWrap/>
        <w:overflowPunct w:val="0"/>
        <w:topLinePunct w:val="0"/>
        <w:bidi w:val="0"/>
        <w:rPr>
          <w:rFonts w:ascii="仿宋" w:hAnsi="仿宋" w:eastAsia="仿宋"/>
          <w:sz w:val="28"/>
          <w:szCs w:val="28"/>
        </w:rPr>
      </w:pPr>
    </w:p>
    <w:sectPr>
      <w:pgSz w:w="11906" w:h="16838"/>
      <w:pgMar w:top="1984" w:right="1474" w:bottom="1417" w:left="1587" w:header="851" w:footer="1247" w:gutter="0"/>
      <w:pgBorders>
        <w:top w:val="none" w:sz="0" w:space="0"/>
        <w:left w:val="none" w:sz="0" w:space="0"/>
        <w:bottom w:val="none" w:sz="0" w:space="0"/>
        <w:right w:val="none" w:sz="0" w:space="0"/>
      </w:pgBorders>
      <w:pgNumType w:fmt="numberInDash"/>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叶根友飘然劲草繁">
    <w:panose1 w:val="02010601030101010101"/>
    <w:charset w:val="86"/>
    <w:family w:val="auto"/>
    <w:pitch w:val="default"/>
    <w:sig w:usb0="00000001" w:usb1="080E0000" w:usb2="00000000" w:usb3="00000000" w:csb0="00040000" w:csb1="00000000"/>
  </w:font>
  <w:font w:name="字体中国-锐博体V1">
    <w:panose1 w:val="02010609000101010101"/>
    <w:charset w:val="86"/>
    <w:family w:val="auto"/>
    <w:pitch w:val="default"/>
    <w:sig w:usb0="00000001" w:usb1="080E0800" w:usb2="00000002" w:usb3="00000000" w:csb0="00040000" w:csb1="00000000"/>
  </w:font>
  <w:font w:name="国祥手写体">
    <w:panose1 w:val="02010609030101010101"/>
    <w:charset w:val="00"/>
    <w:family w:val="auto"/>
    <w:pitch w:val="default"/>
    <w:sig w:usb0="00000001" w:usb1="080E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- 21 -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B44964"/>
    <w:multiLevelType w:val="singleLevel"/>
    <w:tmpl w:val="CFB44964"/>
    <w:lvl w:ilvl="0" w:tentative="0">
      <w:start w:val="1"/>
      <w:numFmt w:val="chineseCounting"/>
      <w:pStyle w:val="15"/>
      <w:suff w:val="nothing"/>
      <w:lvlText w:val="%1、"/>
      <w:lvlJc w:val="left"/>
      <w:pPr>
        <w:ind w:left="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wMTI3YTQ2OTk3M2I5MDNmOTY5NjIxZmM1MTJhMjEifQ=="/>
  </w:docVars>
  <w:rsids>
    <w:rsidRoot w:val="007F1F56"/>
    <w:rsid w:val="00016D66"/>
    <w:rsid w:val="0003053D"/>
    <w:rsid w:val="00030544"/>
    <w:rsid w:val="000349C8"/>
    <w:rsid w:val="00063B85"/>
    <w:rsid w:val="000809AE"/>
    <w:rsid w:val="000D0283"/>
    <w:rsid w:val="000D6F38"/>
    <w:rsid w:val="000E39AE"/>
    <w:rsid w:val="00107976"/>
    <w:rsid w:val="00113E8C"/>
    <w:rsid w:val="0011738F"/>
    <w:rsid w:val="001175CD"/>
    <w:rsid w:val="001247D4"/>
    <w:rsid w:val="00157BE5"/>
    <w:rsid w:val="00165E6B"/>
    <w:rsid w:val="0016700B"/>
    <w:rsid w:val="001B07DE"/>
    <w:rsid w:val="001B41C3"/>
    <w:rsid w:val="001E24FC"/>
    <w:rsid w:val="001F0D25"/>
    <w:rsid w:val="001F227B"/>
    <w:rsid w:val="0020382D"/>
    <w:rsid w:val="002233C1"/>
    <w:rsid w:val="0026248D"/>
    <w:rsid w:val="00284251"/>
    <w:rsid w:val="002A0E77"/>
    <w:rsid w:val="002B2A19"/>
    <w:rsid w:val="0030430F"/>
    <w:rsid w:val="00320879"/>
    <w:rsid w:val="00323287"/>
    <w:rsid w:val="00334CB1"/>
    <w:rsid w:val="00340BFB"/>
    <w:rsid w:val="00341775"/>
    <w:rsid w:val="00347D58"/>
    <w:rsid w:val="00371B6D"/>
    <w:rsid w:val="00384C86"/>
    <w:rsid w:val="003A714F"/>
    <w:rsid w:val="003F3DE3"/>
    <w:rsid w:val="00421E11"/>
    <w:rsid w:val="004822F6"/>
    <w:rsid w:val="00486E19"/>
    <w:rsid w:val="00493441"/>
    <w:rsid w:val="004B60AF"/>
    <w:rsid w:val="004E19CE"/>
    <w:rsid w:val="004E73BB"/>
    <w:rsid w:val="00502FDB"/>
    <w:rsid w:val="00532BA7"/>
    <w:rsid w:val="0053785F"/>
    <w:rsid w:val="0054416A"/>
    <w:rsid w:val="00557085"/>
    <w:rsid w:val="00572F7C"/>
    <w:rsid w:val="00593B61"/>
    <w:rsid w:val="00594DCD"/>
    <w:rsid w:val="005A6C35"/>
    <w:rsid w:val="005C4BA9"/>
    <w:rsid w:val="005C732C"/>
    <w:rsid w:val="005D101A"/>
    <w:rsid w:val="005E3B59"/>
    <w:rsid w:val="005E6D3D"/>
    <w:rsid w:val="006170DA"/>
    <w:rsid w:val="00670F69"/>
    <w:rsid w:val="00690443"/>
    <w:rsid w:val="00696E8B"/>
    <w:rsid w:val="006A5E6C"/>
    <w:rsid w:val="006E5726"/>
    <w:rsid w:val="00720BBC"/>
    <w:rsid w:val="00726898"/>
    <w:rsid w:val="007526C8"/>
    <w:rsid w:val="00752B6A"/>
    <w:rsid w:val="00757F2E"/>
    <w:rsid w:val="00793EA7"/>
    <w:rsid w:val="007C3292"/>
    <w:rsid w:val="007E1974"/>
    <w:rsid w:val="007F1F56"/>
    <w:rsid w:val="007F5062"/>
    <w:rsid w:val="00800D20"/>
    <w:rsid w:val="008161E2"/>
    <w:rsid w:val="00832EA6"/>
    <w:rsid w:val="00845D00"/>
    <w:rsid w:val="0086052F"/>
    <w:rsid w:val="00864441"/>
    <w:rsid w:val="00873621"/>
    <w:rsid w:val="008D077E"/>
    <w:rsid w:val="008D5FAB"/>
    <w:rsid w:val="00901E4D"/>
    <w:rsid w:val="00917301"/>
    <w:rsid w:val="00922249"/>
    <w:rsid w:val="009223C8"/>
    <w:rsid w:val="00953DB0"/>
    <w:rsid w:val="00994F3C"/>
    <w:rsid w:val="009B0250"/>
    <w:rsid w:val="009B0FA8"/>
    <w:rsid w:val="009B4920"/>
    <w:rsid w:val="00A059CD"/>
    <w:rsid w:val="00A22CA8"/>
    <w:rsid w:val="00A26C07"/>
    <w:rsid w:val="00A54CF3"/>
    <w:rsid w:val="00A933F9"/>
    <w:rsid w:val="00A960AA"/>
    <w:rsid w:val="00AA67DB"/>
    <w:rsid w:val="00AC1760"/>
    <w:rsid w:val="00AE152A"/>
    <w:rsid w:val="00AE6301"/>
    <w:rsid w:val="00B012BD"/>
    <w:rsid w:val="00B128A4"/>
    <w:rsid w:val="00B4573F"/>
    <w:rsid w:val="00B5118C"/>
    <w:rsid w:val="00B64C18"/>
    <w:rsid w:val="00B82934"/>
    <w:rsid w:val="00BC349D"/>
    <w:rsid w:val="00BD3809"/>
    <w:rsid w:val="00BE0D25"/>
    <w:rsid w:val="00C04488"/>
    <w:rsid w:val="00C22AFD"/>
    <w:rsid w:val="00C23A18"/>
    <w:rsid w:val="00C44612"/>
    <w:rsid w:val="00C5135A"/>
    <w:rsid w:val="00C81250"/>
    <w:rsid w:val="00CB00B4"/>
    <w:rsid w:val="00CD4AAB"/>
    <w:rsid w:val="00CE56C8"/>
    <w:rsid w:val="00CE66AE"/>
    <w:rsid w:val="00CF3B54"/>
    <w:rsid w:val="00D41E9C"/>
    <w:rsid w:val="00DB413F"/>
    <w:rsid w:val="00DB45C8"/>
    <w:rsid w:val="00DC5923"/>
    <w:rsid w:val="00DF3204"/>
    <w:rsid w:val="00E240C3"/>
    <w:rsid w:val="00E32C19"/>
    <w:rsid w:val="00E51954"/>
    <w:rsid w:val="00E957C9"/>
    <w:rsid w:val="00EC31A5"/>
    <w:rsid w:val="00EC7082"/>
    <w:rsid w:val="00ED4402"/>
    <w:rsid w:val="00ED524F"/>
    <w:rsid w:val="00EF370B"/>
    <w:rsid w:val="00F0129F"/>
    <w:rsid w:val="00F10EA9"/>
    <w:rsid w:val="00F51C23"/>
    <w:rsid w:val="00F5275B"/>
    <w:rsid w:val="00F62874"/>
    <w:rsid w:val="00F86F81"/>
    <w:rsid w:val="00F9135E"/>
    <w:rsid w:val="00FB47BC"/>
    <w:rsid w:val="00FC268A"/>
    <w:rsid w:val="00FE3C49"/>
    <w:rsid w:val="00FF4ADE"/>
    <w:rsid w:val="01602136"/>
    <w:rsid w:val="017460A8"/>
    <w:rsid w:val="01AA6BA8"/>
    <w:rsid w:val="01BE5CC0"/>
    <w:rsid w:val="027F16CA"/>
    <w:rsid w:val="03A71BE3"/>
    <w:rsid w:val="03D35307"/>
    <w:rsid w:val="04DB3607"/>
    <w:rsid w:val="05A66F69"/>
    <w:rsid w:val="05F0423A"/>
    <w:rsid w:val="06856661"/>
    <w:rsid w:val="073A569E"/>
    <w:rsid w:val="07676065"/>
    <w:rsid w:val="08DF64FD"/>
    <w:rsid w:val="08F17FDE"/>
    <w:rsid w:val="09C15C02"/>
    <w:rsid w:val="0A060D07"/>
    <w:rsid w:val="0AAF1EFF"/>
    <w:rsid w:val="0B5D5EDB"/>
    <w:rsid w:val="0C994C14"/>
    <w:rsid w:val="0CED7C1D"/>
    <w:rsid w:val="0D054058"/>
    <w:rsid w:val="0D384C99"/>
    <w:rsid w:val="0DC246A2"/>
    <w:rsid w:val="0E1A260D"/>
    <w:rsid w:val="0EA37FCC"/>
    <w:rsid w:val="0EE22825"/>
    <w:rsid w:val="0F6219DF"/>
    <w:rsid w:val="0F8120BC"/>
    <w:rsid w:val="0FC55680"/>
    <w:rsid w:val="0FC81C60"/>
    <w:rsid w:val="0FD97CCE"/>
    <w:rsid w:val="1030011A"/>
    <w:rsid w:val="10C1473A"/>
    <w:rsid w:val="11406595"/>
    <w:rsid w:val="11C86D6F"/>
    <w:rsid w:val="11DF131B"/>
    <w:rsid w:val="120F7A2A"/>
    <w:rsid w:val="122431D2"/>
    <w:rsid w:val="1257411B"/>
    <w:rsid w:val="132316DC"/>
    <w:rsid w:val="140D24B1"/>
    <w:rsid w:val="142E0B2F"/>
    <w:rsid w:val="14351052"/>
    <w:rsid w:val="143702B1"/>
    <w:rsid w:val="148368D6"/>
    <w:rsid w:val="14D72DEF"/>
    <w:rsid w:val="14DB678E"/>
    <w:rsid w:val="15E038B4"/>
    <w:rsid w:val="162F77CF"/>
    <w:rsid w:val="17090456"/>
    <w:rsid w:val="17D11706"/>
    <w:rsid w:val="182145DD"/>
    <w:rsid w:val="18CD2C86"/>
    <w:rsid w:val="193D28D1"/>
    <w:rsid w:val="1A5328A6"/>
    <w:rsid w:val="1B944F25"/>
    <w:rsid w:val="1C252021"/>
    <w:rsid w:val="1C737BD3"/>
    <w:rsid w:val="1C7F7983"/>
    <w:rsid w:val="1D454F8B"/>
    <w:rsid w:val="200831DC"/>
    <w:rsid w:val="201F6892"/>
    <w:rsid w:val="202F346E"/>
    <w:rsid w:val="204A043C"/>
    <w:rsid w:val="208E5662"/>
    <w:rsid w:val="20C932CD"/>
    <w:rsid w:val="215B7E69"/>
    <w:rsid w:val="216005EE"/>
    <w:rsid w:val="236E24FF"/>
    <w:rsid w:val="238B4409"/>
    <w:rsid w:val="23ED5B1A"/>
    <w:rsid w:val="25BC13E1"/>
    <w:rsid w:val="26574674"/>
    <w:rsid w:val="27C80C03"/>
    <w:rsid w:val="28EF3AAA"/>
    <w:rsid w:val="28F95F7D"/>
    <w:rsid w:val="2A7A3E90"/>
    <w:rsid w:val="2B4C5206"/>
    <w:rsid w:val="2B904B87"/>
    <w:rsid w:val="2BBE346C"/>
    <w:rsid w:val="2C866B0B"/>
    <w:rsid w:val="2D5908D8"/>
    <w:rsid w:val="2DDE5E6F"/>
    <w:rsid w:val="2F8B61E7"/>
    <w:rsid w:val="3038650F"/>
    <w:rsid w:val="303C6790"/>
    <w:rsid w:val="308B46F0"/>
    <w:rsid w:val="317A4765"/>
    <w:rsid w:val="331B7210"/>
    <w:rsid w:val="339E0BDF"/>
    <w:rsid w:val="33AE7FB3"/>
    <w:rsid w:val="341E02D6"/>
    <w:rsid w:val="348C6C89"/>
    <w:rsid w:val="35E3177F"/>
    <w:rsid w:val="364610BA"/>
    <w:rsid w:val="36A218E3"/>
    <w:rsid w:val="371A4544"/>
    <w:rsid w:val="37DB1DF7"/>
    <w:rsid w:val="37FB0603"/>
    <w:rsid w:val="38637D01"/>
    <w:rsid w:val="38A950F3"/>
    <w:rsid w:val="3A270170"/>
    <w:rsid w:val="3A28177A"/>
    <w:rsid w:val="3A32526F"/>
    <w:rsid w:val="3AB71A45"/>
    <w:rsid w:val="3AC325CA"/>
    <w:rsid w:val="3AD45DA4"/>
    <w:rsid w:val="3C430575"/>
    <w:rsid w:val="3CAF5A21"/>
    <w:rsid w:val="3CDA46D0"/>
    <w:rsid w:val="3E067AAC"/>
    <w:rsid w:val="3EFC133E"/>
    <w:rsid w:val="3F8C36E0"/>
    <w:rsid w:val="3FE03674"/>
    <w:rsid w:val="3FE060DB"/>
    <w:rsid w:val="400E49F6"/>
    <w:rsid w:val="403903A8"/>
    <w:rsid w:val="41545805"/>
    <w:rsid w:val="41B63597"/>
    <w:rsid w:val="426E5C20"/>
    <w:rsid w:val="4271453C"/>
    <w:rsid w:val="42906404"/>
    <w:rsid w:val="445554B8"/>
    <w:rsid w:val="45087E20"/>
    <w:rsid w:val="45570BED"/>
    <w:rsid w:val="456A0EBE"/>
    <w:rsid w:val="47216514"/>
    <w:rsid w:val="47262982"/>
    <w:rsid w:val="47411B55"/>
    <w:rsid w:val="4782547D"/>
    <w:rsid w:val="47984C23"/>
    <w:rsid w:val="48B955FE"/>
    <w:rsid w:val="494A30CE"/>
    <w:rsid w:val="4A1470AD"/>
    <w:rsid w:val="4A8E3303"/>
    <w:rsid w:val="4BCD4886"/>
    <w:rsid w:val="4C2D4456"/>
    <w:rsid w:val="4C700E60"/>
    <w:rsid w:val="4CE91290"/>
    <w:rsid w:val="4F844B20"/>
    <w:rsid w:val="4FDD1914"/>
    <w:rsid w:val="50BD56BE"/>
    <w:rsid w:val="51024103"/>
    <w:rsid w:val="518D0340"/>
    <w:rsid w:val="52080142"/>
    <w:rsid w:val="52130EBE"/>
    <w:rsid w:val="52522E68"/>
    <w:rsid w:val="527A5F1B"/>
    <w:rsid w:val="528D316F"/>
    <w:rsid w:val="52CB4279"/>
    <w:rsid w:val="531F14B6"/>
    <w:rsid w:val="5320774E"/>
    <w:rsid w:val="534D7318"/>
    <w:rsid w:val="53E45556"/>
    <w:rsid w:val="556D1D67"/>
    <w:rsid w:val="55766B43"/>
    <w:rsid w:val="55B77D28"/>
    <w:rsid w:val="5673127E"/>
    <w:rsid w:val="56FD5BA6"/>
    <w:rsid w:val="58C7085D"/>
    <w:rsid w:val="58EF2C0E"/>
    <w:rsid w:val="59474F5A"/>
    <w:rsid w:val="59F43DA5"/>
    <w:rsid w:val="5A0B21B5"/>
    <w:rsid w:val="5A0D3E42"/>
    <w:rsid w:val="5BBE3CB3"/>
    <w:rsid w:val="5C2A2760"/>
    <w:rsid w:val="5C381321"/>
    <w:rsid w:val="5D0905C7"/>
    <w:rsid w:val="5D350B48"/>
    <w:rsid w:val="5E1D2A45"/>
    <w:rsid w:val="5E3B6AB7"/>
    <w:rsid w:val="5E4E1B1C"/>
    <w:rsid w:val="60653CA7"/>
    <w:rsid w:val="611D44F1"/>
    <w:rsid w:val="61501405"/>
    <w:rsid w:val="61732490"/>
    <w:rsid w:val="617D3332"/>
    <w:rsid w:val="61FA0CCD"/>
    <w:rsid w:val="622C3B0D"/>
    <w:rsid w:val="62404985"/>
    <w:rsid w:val="629372B1"/>
    <w:rsid w:val="62DE6052"/>
    <w:rsid w:val="6308676A"/>
    <w:rsid w:val="63172895"/>
    <w:rsid w:val="63631A5B"/>
    <w:rsid w:val="63B958B4"/>
    <w:rsid w:val="651D10B4"/>
    <w:rsid w:val="65FB7547"/>
    <w:rsid w:val="669C02F1"/>
    <w:rsid w:val="67902011"/>
    <w:rsid w:val="67C91D2A"/>
    <w:rsid w:val="681D4424"/>
    <w:rsid w:val="68FD77D7"/>
    <w:rsid w:val="69B019A5"/>
    <w:rsid w:val="6A892D47"/>
    <w:rsid w:val="6ADD450A"/>
    <w:rsid w:val="6B3604A7"/>
    <w:rsid w:val="6CB72DF6"/>
    <w:rsid w:val="6CFA1CDB"/>
    <w:rsid w:val="6D896BBE"/>
    <w:rsid w:val="6DC875D4"/>
    <w:rsid w:val="6DCC5A70"/>
    <w:rsid w:val="6E23524C"/>
    <w:rsid w:val="6EE964AB"/>
    <w:rsid w:val="6F304C0A"/>
    <w:rsid w:val="702F0375"/>
    <w:rsid w:val="70447E3C"/>
    <w:rsid w:val="70981F36"/>
    <w:rsid w:val="70DC4463"/>
    <w:rsid w:val="70F73101"/>
    <w:rsid w:val="71031003"/>
    <w:rsid w:val="71B71FA3"/>
    <w:rsid w:val="73D414D7"/>
    <w:rsid w:val="74257F85"/>
    <w:rsid w:val="74673E34"/>
    <w:rsid w:val="75282A87"/>
    <w:rsid w:val="75357D54"/>
    <w:rsid w:val="753B1060"/>
    <w:rsid w:val="758B0D5E"/>
    <w:rsid w:val="76EE586A"/>
    <w:rsid w:val="77B7670E"/>
    <w:rsid w:val="78250CE6"/>
    <w:rsid w:val="78EF46BD"/>
    <w:rsid w:val="78F13561"/>
    <w:rsid w:val="79CE05B5"/>
    <w:rsid w:val="7B2276D1"/>
    <w:rsid w:val="7CA60EF8"/>
    <w:rsid w:val="7E7A0ECD"/>
    <w:rsid w:val="7EE40FD9"/>
    <w:rsid w:val="7F39127B"/>
    <w:rsid w:val="F7EFB7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Body Text"/>
    <w:basedOn w:val="1"/>
    <w:qFormat/>
    <w:uiPriority w:val="1"/>
    <w:rPr>
      <w:sz w:val="32"/>
      <w:szCs w:val="32"/>
    </w:rPr>
  </w:style>
  <w:style w:type="paragraph" w:styleId="4">
    <w:name w:val="Plain Text"/>
    <w:basedOn w:val="1"/>
    <w:qFormat/>
    <w:uiPriority w:val="0"/>
    <w:rPr>
      <w:rFonts w:ascii="宋体" w:hAnsi="Courier New" w:cs="Courier New"/>
      <w:szCs w:val="21"/>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页眉 Char"/>
    <w:basedOn w:val="8"/>
    <w:link w:val="5"/>
    <w:qFormat/>
    <w:uiPriority w:val="99"/>
    <w:rPr>
      <w:sz w:val="18"/>
      <w:szCs w:val="18"/>
    </w:rPr>
  </w:style>
  <w:style w:type="character" w:customStyle="1" w:styleId="11">
    <w:name w:val="页脚 Char"/>
    <w:basedOn w:val="8"/>
    <w:link w:val="2"/>
    <w:qFormat/>
    <w:uiPriority w:val="99"/>
    <w:rPr>
      <w:sz w:val="18"/>
      <w:szCs w:val="18"/>
    </w:rPr>
  </w:style>
  <w:style w:type="paragraph" w:customStyle="1" w:styleId="12">
    <w:name w:val="列表段落1"/>
    <w:basedOn w:val="1"/>
    <w:qFormat/>
    <w:uiPriority w:val="0"/>
    <w:pPr>
      <w:autoSpaceDE w:val="0"/>
      <w:autoSpaceDN w:val="0"/>
      <w:spacing w:before="149"/>
      <w:ind w:left="1068" w:hanging="322"/>
      <w:jc w:val="left"/>
    </w:pPr>
    <w:rPr>
      <w:rFonts w:ascii="仿宋" w:hAnsi="仿宋" w:eastAsia="仿宋" w:cs="仿宋"/>
      <w:kern w:val="0"/>
      <w:sz w:val="22"/>
      <w:szCs w:val="22"/>
      <w:lang w:val="zh-CN" w:bidi="zh-CN"/>
    </w:rPr>
  </w:style>
  <w:style w:type="paragraph" w:styleId="13">
    <w:name w:val="List Paragraph"/>
    <w:basedOn w:val="1"/>
    <w:qFormat/>
    <w:uiPriority w:val="99"/>
    <w:pPr>
      <w:ind w:firstLine="420" w:firstLineChars="200"/>
    </w:pPr>
    <w:rPr>
      <w:rFonts w:ascii="Calibri" w:hAnsi="Calibri" w:eastAsia="宋体" w:cs="Times New Roman"/>
    </w:rPr>
  </w:style>
  <w:style w:type="table" w:customStyle="1" w:styleId="14">
    <w:name w:val="Table Normal"/>
    <w:semiHidden/>
    <w:unhideWhenUsed/>
    <w:qFormat/>
    <w:uiPriority w:val="0"/>
    <w:tblPr>
      <w:tblCellMar>
        <w:top w:w="0" w:type="dxa"/>
        <w:left w:w="0" w:type="dxa"/>
        <w:bottom w:w="0" w:type="dxa"/>
        <w:right w:w="0" w:type="dxa"/>
      </w:tblCellMar>
    </w:tblPr>
  </w:style>
  <w:style w:type="paragraph" w:customStyle="1" w:styleId="15">
    <w:name w:val="新样式"/>
    <w:basedOn w:val="1"/>
    <w:qFormat/>
    <w:uiPriority w:val="0"/>
    <w:pPr>
      <w:numPr>
        <w:ilvl w:val="0"/>
        <w:numId w:val="1"/>
      </w:numPr>
      <w:spacing w:line="560" w:lineRule="exact"/>
      <w:ind w:firstLine="640" w:firstLineChars="200"/>
    </w:pPr>
    <w:rPr>
      <w:rFonts w:hint="eastAsia" w:ascii="黑体" w:hAnsi="黑体" w:eastAsia="黑体" w:cs="黑体"/>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E33E2D-6CE8-4A2A-A986-9A25EA0B501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6526</Words>
  <Characters>6746</Characters>
  <Lines>61</Lines>
  <Paragraphs>17</Paragraphs>
  <TotalTime>18</TotalTime>
  <ScaleCrop>false</ScaleCrop>
  <LinksUpToDate>false</LinksUpToDate>
  <CharactersWithSpaces>8416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2021-12-14T06:27:00Z</dcterms:created>
  <dc:creator>刘泽宇 刘泽宇</dc:creator>
  <cp:lastModifiedBy>Administrator</cp:lastModifiedBy>
  <cp:lastPrinted>2022-03-17T03:03:00Z</cp:lastPrinted>
  <dcterms:modified xsi:type="dcterms:W3CDTF">2023-03-21T08:31:14Z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E373BAFBC27745BA8A7CCF13FB54B03D</vt:lpwstr>
  </property>
</Properties>
</file>