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jc w:val="left"/>
        <w:rPr>
          <w:rFonts w:hint="eastAsia" w:ascii="黑体" w:hAnsi="华文仿宋" w:eastAsia="黑体"/>
          <w:sz w:val="28"/>
          <w:szCs w:val="28"/>
        </w:rPr>
      </w:pPr>
      <w:r>
        <w:rPr>
          <w:rFonts w:hint="eastAsia" w:ascii="黑体" w:hAnsi="华文仿宋" w:eastAsia="黑体"/>
          <w:b w:val="0"/>
          <w:sz w:val="28"/>
          <w:szCs w:val="28"/>
        </w:rPr>
        <w:t xml:space="preserve">附表一：     </w:t>
      </w:r>
      <w:r>
        <w:rPr>
          <w:rFonts w:hint="eastAsia" w:ascii="黑体" w:hAnsi="华文仿宋" w:eastAsia="黑体"/>
          <w:sz w:val="28"/>
          <w:szCs w:val="28"/>
        </w:rPr>
        <w:t>山西师范大学2016年“创青春”大学生创业计划大赛</w:t>
      </w:r>
    </w:p>
    <w:p>
      <w:pPr>
        <w:pStyle w:val="2"/>
        <w:ind w:firstLine="3196" w:firstLineChars="1137"/>
        <w:jc w:val="left"/>
        <w:rPr>
          <w:rFonts w:hint="eastAsia" w:ascii="黑体" w:hAnsi="华文仿宋" w:eastAsia="黑体"/>
          <w:sz w:val="28"/>
          <w:szCs w:val="28"/>
          <w:u w:val="single"/>
        </w:rPr>
      </w:pPr>
      <w:r>
        <w:rPr>
          <w:rFonts w:hint="eastAsia" w:ascii="黑体" w:hAnsi="华文仿宋" w:eastAsia="黑体"/>
          <w:sz w:val="28"/>
          <w:szCs w:val="28"/>
        </w:rPr>
        <w:t xml:space="preserve">      申  报  表</w:t>
      </w:r>
    </w:p>
    <w:tbl>
      <w:tblPr>
        <w:tblStyle w:val="4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58"/>
        <w:gridCol w:w="1602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 名</w:t>
            </w:r>
          </w:p>
        </w:tc>
        <w:tc>
          <w:tcPr>
            <w:tcW w:w="265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    院</w:t>
            </w:r>
          </w:p>
        </w:tc>
        <w:tc>
          <w:tcPr>
            <w:tcW w:w="3078" w:type="dxa"/>
            <w:vAlign w:val="top"/>
          </w:tcPr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E-mail</w:t>
            </w:r>
          </w:p>
        </w:tc>
        <w:tc>
          <w:tcPr>
            <w:tcW w:w="265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3078" w:type="dxa"/>
            <w:vAlign w:val="top"/>
          </w:tcPr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68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方案名称：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468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（1）申报项目/服务类别        ○产品       ○服务       ○网络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68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（2）设想的独创性</w:t>
            </w:r>
          </w:p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5" w:hRule="atLeast"/>
          <w:jc w:val="center"/>
        </w:trPr>
        <w:tc>
          <w:tcPr>
            <w:tcW w:w="9468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（3）项目内容及市场前景预测</w:t>
            </w:r>
          </w:p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9468" w:type="dxa"/>
            <w:gridSpan w:val="4"/>
            <w:vAlign w:val="top"/>
          </w:tcPr>
          <w:p>
            <w:pPr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（4）备注</w:t>
            </w:r>
          </w:p>
        </w:tc>
      </w:tr>
    </w:tbl>
    <w:p>
      <w:pPr>
        <w:spacing w:line="460" w:lineRule="exact"/>
        <w:ind w:left="420" w:hanging="42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注：如是团队参赛，请将团队负责人姓名填入本表，并附带团队所有成员的名单；个人参赛单独填写本表即可。此表复制有效。（可另附纸张）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47973"/>
    <w:rsid w:val="2B2479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2016-03-14T05:04:00Z</dcterms:created>
  <dc:creator>Administrator</dc:creator>
  <cp:lastModifiedBy>Administrator</cp:lastModifiedBy>
  <dcterms:modified xsi:type="dcterms:W3CDTF">2016-03-14T05:11:19Z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